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7B3D" w:rsidRDefault="006C7B3D">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p>
    <w:p w:rsidR="006C7B3D" w:rsidRDefault="00F557A9">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rsidR="006C7B3D" w:rsidRDefault="00F557A9">
      <w:pPr>
        <w:numPr>
          <w:ilvl w:val="0"/>
          <w:numId w:val="2"/>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bookmarkStart w:id="0" w:name="_GoBack"/>
      <w:bookmarkEnd w:id="0"/>
    </w:p>
    <w:p w:rsidR="006C7B3D" w:rsidRDefault="00F557A9">
      <w:pPr>
        <w:numPr>
          <w:ilvl w:val="1"/>
          <w:numId w:val="2"/>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201" w:type="dxa"/>
        <w:tblInd w:w="713"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741"/>
        <w:gridCol w:w="5460"/>
      </w:tblGrid>
      <w:tr w:rsidR="006C7B3D">
        <w:tc>
          <w:tcPr>
            <w:tcW w:w="2741"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"Buyer Property" </w:t>
            </w:r>
          </w:p>
        </w:tc>
        <w:tc>
          <w:tcPr>
            <w:tcW w:w="5460"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the property, other than real property and IPR, including the Buyer System, any equipment issued or made available to the Supplier by the Buyer in connection with this Contract;</w:t>
            </w:r>
          </w:p>
        </w:tc>
      </w:tr>
      <w:tr w:rsidR="006C7B3D">
        <w:tc>
          <w:tcPr>
            <w:tcW w:w="2741"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Software"</w:t>
            </w:r>
          </w:p>
        </w:tc>
        <w:tc>
          <w:tcPr>
            <w:tcW w:w="5460"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 xml:space="preserve">any software which is owned by or licensed to the Buyer and </w:t>
            </w:r>
            <w:r>
              <w:rPr>
                <w:rFonts w:ascii="Arial" w:eastAsia="Arial" w:hAnsi="Arial" w:cs="Arial"/>
                <w:b w:val="0"/>
                <w:color w:val="000000"/>
                <w:sz w:val="24"/>
                <w:szCs w:val="24"/>
              </w:rPr>
              <w:t>which is or will be used by the Supplier for the purposes of providing the Deliverables;</w:t>
            </w:r>
          </w:p>
        </w:tc>
      </w:tr>
      <w:tr w:rsidR="006C7B3D">
        <w:tc>
          <w:tcPr>
            <w:tcW w:w="2741"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System"</w:t>
            </w:r>
          </w:p>
        </w:tc>
        <w:tc>
          <w:tcPr>
            <w:tcW w:w="5460"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 xml:space="preserve">the Buyer's computing environment (consisting of hardware, software and/or telecommunications networks or equipment) used by the Buyer or the Supplier </w:t>
            </w:r>
            <w:r>
              <w:rPr>
                <w:rFonts w:ascii="Arial" w:eastAsia="Arial" w:hAnsi="Arial" w:cs="Arial"/>
                <w:b w:val="0"/>
                <w:color w:val="000000"/>
                <w:sz w:val="24"/>
                <w:szCs w:val="24"/>
              </w:rPr>
              <w:t>in connection with this Contract which is owned by or licensed to the Buyer by a third party and which interfaces with the Supplier System or which is necessary for the Buyer to receive the Deliverables;</w:t>
            </w:r>
          </w:p>
        </w:tc>
      </w:tr>
      <w:tr w:rsidR="006C7B3D">
        <w:tc>
          <w:tcPr>
            <w:tcW w:w="2741"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“Commercial off the shelf Software” or “COTS Softwa</w:t>
            </w:r>
            <w:r>
              <w:rPr>
                <w:rFonts w:ascii="Arial" w:eastAsia="Arial" w:hAnsi="Arial" w:cs="Arial"/>
                <w:color w:val="000000"/>
                <w:sz w:val="24"/>
                <w:szCs w:val="24"/>
              </w:rPr>
              <w:t>re”</w:t>
            </w:r>
          </w:p>
          <w:p w:rsidR="006C7B3D" w:rsidRDefault="006C7B3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dn3bxykdi7mj" w:colFirst="0" w:colLast="0"/>
            <w:bookmarkEnd w:id="3"/>
          </w:p>
          <w:p w:rsidR="006C7B3D" w:rsidRDefault="006C7B3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qnq3y52dyfa1" w:colFirst="0" w:colLast="0"/>
            <w:bookmarkEnd w:id="4"/>
          </w:p>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5" w:name="_heading=h.bmc5hagtr92j" w:colFirst="0" w:colLast="0"/>
            <w:bookmarkEnd w:id="5"/>
            <w:r>
              <w:rPr>
                <w:rFonts w:ascii="Arial" w:eastAsia="Arial" w:hAnsi="Arial" w:cs="Arial"/>
                <w:color w:val="000000"/>
                <w:sz w:val="24"/>
                <w:szCs w:val="24"/>
              </w:rPr>
              <w:t>“Core Network”</w:t>
            </w:r>
          </w:p>
        </w:tc>
        <w:tc>
          <w:tcPr>
            <w:tcW w:w="5460"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Non-customised software where the IPR may be owned and licensed either by the Supplier or a third party depending on the context, and which is commercially available for purchase and subject to standard licence terms</w:t>
            </w:r>
          </w:p>
          <w:p w:rsidR="006C7B3D" w:rsidRDefault="006C7B3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highlight w:val="white"/>
              </w:rPr>
              <w:t xml:space="preserve">the provision of any shared central core network capability forming part of the overall Services delivered to the Buyer, which is not specific or exclusive to a specific Call-Off Contract, and excludes any configuration information specifically associated </w:t>
            </w:r>
            <w:r>
              <w:rPr>
                <w:rFonts w:ascii="Arial" w:eastAsia="Arial" w:hAnsi="Arial" w:cs="Arial"/>
                <w:b w:val="0"/>
                <w:color w:val="000000"/>
                <w:sz w:val="24"/>
                <w:szCs w:val="24"/>
                <w:highlight w:val="white"/>
              </w:rPr>
              <w:t>with a specific Call-Off Contract;</w:t>
            </w:r>
          </w:p>
          <w:p w:rsidR="006C7B3D" w:rsidRDefault="006C7B3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r w:rsidR="006C7B3D">
        <w:tc>
          <w:tcPr>
            <w:tcW w:w="2741"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"Defect"</w:t>
            </w:r>
          </w:p>
        </w:tc>
        <w:tc>
          <w:tcPr>
            <w:tcW w:w="5460" w:type="dxa"/>
          </w:tcPr>
          <w:p w:rsidR="006C7B3D" w:rsidRDefault="00F557A9">
            <w:pPr>
              <w:pBdr>
                <w:top w:val="nil"/>
                <w:left w:val="nil"/>
                <w:bottom w:val="nil"/>
                <w:right w:val="nil"/>
                <w:between w:val="nil"/>
              </w:pBdr>
              <w:tabs>
                <w:tab w:val="left" w:pos="-9"/>
              </w:tabs>
              <w:spacing w:after="120" w:line="240" w:lineRule="auto"/>
              <w:ind w:left="170" w:hanging="170"/>
              <w:jc w:val="left"/>
              <w:rPr>
                <w:rFonts w:ascii="Arial" w:eastAsia="Arial" w:hAnsi="Arial" w:cs="Arial"/>
                <w:b w:val="0"/>
                <w:color w:val="000000"/>
                <w:sz w:val="24"/>
                <w:szCs w:val="24"/>
              </w:rPr>
            </w:pPr>
            <w:r>
              <w:rPr>
                <w:rFonts w:ascii="Arial" w:eastAsia="Arial" w:hAnsi="Arial" w:cs="Arial"/>
                <w:b w:val="0"/>
                <w:color w:val="000000"/>
                <w:sz w:val="24"/>
                <w:szCs w:val="24"/>
              </w:rPr>
              <w:t xml:space="preserve">any of the following: </w:t>
            </w:r>
          </w:p>
          <w:p w:rsidR="006C7B3D" w:rsidRDefault="00F557A9">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damage or defect in the manufacturing of a Deliverable; or</w:t>
            </w:r>
          </w:p>
          <w:p w:rsidR="006C7B3D" w:rsidRDefault="00F557A9">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lastRenderedPageBreak/>
              <w:t>any error or failure of code within the Software which causes a Deliverable to malfunction or to produce unintelligible or incorrect results; or</w:t>
            </w:r>
          </w:p>
        </w:tc>
      </w:tr>
      <w:tr w:rsidR="006C7B3D">
        <w:tc>
          <w:tcPr>
            <w:tcW w:w="2741" w:type="dxa"/>
          </w:tcPr>
          <w:p w:rsidR="006C7B3D" w:rsidRDefault="006C7B3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rsidR="006C7B3D" w:rsidRDefault="00F557A9">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provide the performance, features and functionality specified in the requir</w:t>
            </w:r>
            <w:r>
              <w:rPr>
                <w:rFonts w:ascii="Arial" w:eastAsia="Arial" w:hAnsi="Arial" w:cs="Arial"/>
                <w:b w:val="0"/>
                <w:color w:val="000000"/>
                <w:sz w:val="24"/>
                <w:szCs w:val="24"/>
              </w:rPr>
              <w:t>ements of the Buyer or the Documentation (including any adverse effect on response times) regardless of whether or not it prevents the relevant Deliverable from passing any Test required under this Call Off Contract; or</w:t>
            </w:r>
          </w:p>
          <w:p w:rsidR="006C7B3D" w:rsidRDefault="00F557A9">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w:t>
            </w:r>
            <w:r>
              <w:rPr>
                <w:rFonts w:ascii="Arial" w:eastAsia="Arial" w:hAnsi="Arial" w:cs="Arial"/>
                <w:b w:val="0"/>
                <w:color w:val="000000"/>
                <w:sz w:val="24"/>
                <w:szCs w:val="24"/>
              </w:rPr>
              <w:t>ect on response times) regardless of whether or not it prevents the relevant Deliverable from passing any Test required under this Contract;</w:t>
            </w:r>
          </w:p>
        </w:tc>
      </w:tr>
      <w:tr w:rsidR="006C7B3D">
        <w:tc>
          <w:tcPr>
            <w:tcW w:w="2741"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"Emergency Maintenance"</w:t>
            </w:r>
          </w:p>
        </w:tc>
        <w:tc>
          <w:tcPr>
            <w:tcW w:w="5460"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6C7B3D">
        <w:tc>
          <w:tcPr>
            <w:tcW w:w="2741"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"ICT Environment"</w:t>
            </w:r>
          </w:p>
        </w:tc>
        <w:tc>
          <w:tcPr>
            <w:tcW w:w="5460"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 System and the Supplier System;</w:t>
            </w:r>
          </w:p>
        </w:tc>
      </w:tr>
      <w:tr w:rsidR="006C7B3D">
        <w:tc>
          <w:tcPr>
            <w:tcW w:w="2741"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"Licensed Software"</w:t>
            </w:r>
          </w:p>
        </w:tc>
        <w:tc>
          <w:tcPr>
            <w:tcW w:w="5460"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all and any Software licensed by or through the Supplier, its Sub-Contractors or any third party to the Buyer for the purposes of or pursuant to this Call Off Contract, including any COTS Softw</w:t>
            </w:r>
            <w:r>
              <w:rPr>
                <w:rFonts w:ascii="Arial" w:eastAsia="Arial" w:hAnsi="Arial" w:cs="Arial"/>
                <w:b w:val="0"/>
                <w:color w:val="000000"/>
                <w:sz w:val="24"/>
                <w:szCs w:val="24"/>
              </w:rPr>
              <w:t>are;</w:t>
            </w:r>
          </w:p>
        </w:tc>
      </w:tr>
      <w:tr w:rsidR="006C7B3D">
        <w:tc>
          <w:tcPr>
            <w:tcW w:w="2741"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"Maintenance Schedule"</w:t>
            </w:r>
          </w:p>
        </w:tc>
        <w:tc>
          <w:tcPr>
            <w:tcW w:w="5460"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 of this Schedule;</w:t>
            </w:r>
          </w:p>
        </w:tc>
      </w:tr>
      <w:tr w:rsidR="006C7B3D">
        <w:tc>
          <w:tcPr>
            <w:tcW w:w="2741"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"Malicious Software"</w:t>
            </w:r>
          </w:p>
        </w:tc>
        <w:tc>
          <w:tcPr>
            <w:tcW w:w="5460"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program or code intended to destroy, interfere with, corrupt, or cause undesired effects on program files, data or other informatio</w:t>
            </w:r>
            <w:r>
              <w:rPr>
                <w:rFonts w:ascii="Arial" w:eastAsia="Arial" w:hAnsi="Arial" w:cs="Arial"/>
                <w:b w:val="0"/>
                <w:color w:val="000000"/>
                <w:sz w:val="24"/>
                <w:szCs w:val="24"/>
              </w:rPr>
              <w:t>n, executable code or application software macros, whether or not its operation is immediate or delayed, and whether the malicious software is introduced wilfully, negligently or without knowledge of its existence;</w:t>
            </w:r>
          </w:p>
        </w:tc>
      </w:tr>
      <w:tr w:rsidR="006C7B3D">
        <w:tc>
          <w:tcPr>
            <w:tcW w:w="2741"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"New Release"</w:t>
            </w:r>
          </w:p>
        </w:tc>
        <w:tc>
          <w:tcPr>
            <w:tcW w:w="5460"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 item produced primarily</w:t>
            </w:r>
            <w:r>
              <w:rPr>
                <w:rFonts w:ascii="Arial" w:eastAsia="Arial" w:hAnsi="Arial" w:cs="Arial"/>
                <w:b w:val="0"/>
                <w:color w:val="000000"/>
                <w:sz w:val="24"/>
                <w:szCs w:val="24"/>
              </w:rPr>
              <w:t xml:space="preserve"> to extend, alter or improve the Software and/or any Deliverable by providing additional functionality or performance enhancement (whether or not defects in the Software and/or Deliverable are also corrected) while still retaining the original designated p</w:t>
            </w:r>
            <w:r>
              <w:rPr>
                <w:rFonts w:ascii="Arial" w:eastAsia="Arial" w:hAnsi="Arial" w:cs="Arial"/>
                <w:b w:val="0"/>
                <w:color w:val="000000"/>
                <w:sz w:val="24"/>
                <w:szCs w:val="24"/>
              </w:rPr>
              <w:t>urpose of that item;</w:t>
            </w:r>
          </w:p>
        </w:tc>
      </w:tr>
      <w:tr w:rsidR="006C7B3D">
        <w:tc>
          <w:tcPr>
            <w:tcW w:w="2741"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"Open Source Software"</w:t>
            </w:r>
          </w:p>
        </w:tc>
        <w:tc>
          <w:tcPr>
            <w:tcW w:w="5460"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w:t>
            </w:r>
            <w:r>
              <w:rPr>
                <w:rFonts w:ascii="Arial" w:eastAsia="Arial" w:hAnsi="Arial" w:cs="Arial"/>
                <w:b w:val="0"/>
                <w:color w:val="000000"/>
                <w:sz w:val="24"/>
                <w:szCs w:val="24"/>
              </w:rPr>
              <w:t>nd for any and all purposes free of charge;</w:t>
            </w:r>
          </w:p>
        </w:tc>
      </w:tr>
      <w:tr w:rsidR="006C7B3D">
        <w:tc>
          <w:tcPr>
            <w:tcW w:w="2741"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"Operating Environment"</w:t>
            </w:r>
          </w:p>
        </w:tc>
        <w:tc>
          <w:tcPr>
            <w:tcW w:w="5460"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means the Buyer System and any premises (including the Buyer Premises, the Supplier’s premises or third party premises) from, to or at which:</w:t>
            </w:r>
          </w:p>
          <w:p w:rsidR="006C7B3D" w:rsidRDefault="00F557A9">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 xml:space="preserve">the Deliverables are (or are to be) provided; or </w:t>
            </w:r>
          </w:p>
          <w:p w:rsidR="006C7B3D" w:rsidRDefault="00F557A9">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the Supplier manages, organises or otherwise directs the provision or the use of the Deliverables; or</w:t>
            </w:r>
          </w:p>
          <w:p w:rsidR="006C7B3D" w:rsidRDefault="00F557A9">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where any part of the Supplier System is situated;</w:t>
            </w:r>
          </w:p>
        </w:tc>
      </w:tr>
      <w:tr w:rsidR="006C7B3D">
        <w:tc>
          <w:tcPr>
            <w:tcW w:w="2741"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"Permitted Maintenance"</w:t>
            </w:r>
          </w:p>
        </w:tc>
        <w:tc>
          <w:tcPr>
            <w:tcW w:w="5460"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8.2 of this Schedule;</w:t>
            </w:r>
          </w:p>
        </w:tc>
      </w:tr>
      <w:tr w:rsidR="006C7B3D">
        <w:tc>
          <w:tcPr>
            <w:tcW w:w="2741"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"Quality Plans"</w:t>
            </w:r>
          </w:p>
        </w:tc>
        <w:tc>
          <w:tcPr>
            <w:tcW w:w="5460"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6.1 of this Schedule;</w:t>
            </w:r>
          </w:p>
        </w:tc>
      </w:tr>
      <w:tr w:rsidR="006C7B3D">
        <w:tc>
          <w:tcPr>
            <w:tcW w:w="2741"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"Sites"</w:t>
            </w:r>
          </w:p>
        </w:tc>
        <w:tc>
          <w:tcPr>
            <w:tcW w:w="5460"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Joint Schedule 1(Definitions), and for the purposes of this Call Off Schedule shall also include any premises from, to or at which physical interface with the Buyer System takes place;</w:t>
            </w:r>
          </w:p>
        </w:tc>
      </w:tr>
      <w:tr w:rsidR="006C7B3D">
        <w:tc>
          <w:tcPr>
            <w:tcW w:w="2741"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w:t>
            </w:r>
          </w:p>
        </w:tc>
        <w:tc>
          <w:tcPr>
            <w:tcW w:w="5460"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Specially Written Software C</w:t>
            </w:r>
            <w:r>
              <w:rPr>
                <w:rFonts w:ascii="Arial" w:eastAsia="Arial" w:hAnsi="Arial" w:cs="Arial"/>
                <w:b w:val="0"/>
                <w:color w:val="000000"/>
                <w:sz w:val="24"/>
                <w:szCs w:val="24"/>
              </w:rPr>
              <w:t>OTS Software and non-COTS Supplier and third party Software;</w:t>
            </w:r>
          </w:p>
        </w:tc>
      </w:tr>
      <w:tr w:rsidR="006C7B3D">
        <w:tc>
          <w:tcPr>
            <w:tcW w:w="2741"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 Supporting Materials"</w:t>
            </w:r>
          </w:p>
        </w:tc>
        <w:tc>
          <w:tcPr>
            <w:tcW w:w="5460"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9.1 of this Schedule;</w:t>
            </w:r>
          </w:p>
        </w:tc>
      </w:tr>
      <w:tr w:rsidR="006C7B3D">
        <w:tc>
          <w:tcPr>
            <w:tcW w:w="2741"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"Source Code"</w:t>
            </w:r>
          </w:p>
        </w:tc>
        <w:tc>
          <w:tcPr>
            <w:tcW w:w="5460"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w:t>
            </w:r>
            <w:r>
              <w:rPr>
                <w:rFonts w:ascii="Arial" w:eastAsia="Arial" w:hAnsi="Arial" w:cs="Arial"/>
                <w:b w:val="0"/>
                <w:color w:val="000000"/>
                <w:sz w:val="24"/>
                <w:szCs w:val="24"/>
              </w:rPr>
              <w:t>production, maintenance, modification and enhancement of such software;</w:t>
            </w:r>
          </w:p>
        </w:tc>
      </w:tr>
      <w:tr w:rsidR="006C7B3D">
        <w:tc>
          <w:tcPr>
            <w:tcW w:w="2741"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w:t>
            </w:r>
          </w:p>
        </w:tc>
        <w:tc>
          <w:tcPr>
            <w:tcW w:w="5460"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(including database software, linking instructions, test scripts, compilation instructions and test instructions) created by the Supplier (or</w:t>
            </w:r>
            <w:r>
              <w:rPr>
                <w:rFonts w:ascii="Arial" w:eastAsia="Arial" w:hAnsi="Arial" w:cs="Arial"/>
                <w:b w:val="0"/>
                <w:color w:val="000000"/>
                <w:sz w:val="24"/>
                <w:szCs w:val="24"/>
              </w:rPr>
              <w:t xml:space="preserve"> by a Sub-Contractor or other third party on behalf of the Supplier) specifically for the purposes of this Contract, including any modifications or enhancements to COTS Software. For the avoidance of doubt Specially Written Software does not constitute New</w:t>
            </w:r>
            <w:r>
              <w:rPr>
                <w:rFonts w:ascii="Arial" w:eastAsia="Arial" w:hAnsi="Arial" w:cs="Arial"/>
                <w:b w:val="0"/>
                <w:color w:val="000000"/>
                <w:sz w:val="24"/>
                <w:szCs w:val="24"/>
              </w:rPr>
              <w:t xml:space="preserve"> IPR;</w:t>
            </w:r>
          </w:p>
        </w:tc>
      </w:tr>
      <w:tr w:rsidR="006C7B3D">
        <w:tc>
          <w:tcPr>
            <w:tcW w:w="2741" w:type="dxa"/>
          </w:tcPr>
          <w:p w:rsidR="006C7B3D" w:rsidRDefault="006C7B3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rsidR="006C7B3D" w:rsidRDefault="006C7B3D">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r w:rsidR="006C7B3D">
        <w:tc>
          <w:tcPr>
            <w:tcW w:w="2741"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"Supplier System"</w:t>
            </w:r>
          </w:p>
        </w:tc>
        <w:tc>
          <w:tcPr>
            <w:tcW w:w="5460" w:type="dxa"/>
          </w:tcPr>
          <w:p w:rsidR="006C7B3D" w:rsidRDefault="00F557A9">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the information and communications technology system used by the Supplier in supplying the Deliverables, including the COTS Software, the Supplier Equipment, configuration and management utilities, calibration and testing tools </w:t>
            </w:r>
            <w:r>
              <w:rPr>
                <w:rFonts w:ascii="Arial" w:eastAsia="Arial" w:hAnsi="Arial" w:cs="Arial"/>
                <w:b w:val="0"/>
                <w:color w:val="000000"/>
                <w:sz w:val="24"/>
                <w:szCs w:val="24"/>
              </w:rPr>
              <w:t>and related cabling (but excluding the Buyer System);</w:t>
            </w:r>
          </w:p>
        </w:tc>
      </w:tr>
      <w:tr w:rsidR="006C7B3D">
        <w:tc>
          <w:tcPr>
            <w:tcW w:w="2741" w:type="dxa"/>
          </w:tcPr>
          <w:p w:rsidR="006C7B3D" w:rsidRDefault="006C7B3D">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rsidR="006C7B3D" w:rsidRDefault="006C7B3D">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bl>
    <w:p w:rsidR="006C7B3D" w:rsidRDefault="00F557A9">
      <w:pPr>
        <w:keepNext/>
        <w:keepLines/>
        <w:numPr>
          <w:ilvl w:val="0"/>
          <w:numId w:val="2"/>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rsidR="006C7B3D" w:rsidRDefault="00F557A9">
      <w:pPr>
        <w:keepNext/>
        <w:keepLines/>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rsidR="006C7B3D" w:rsidRDefault="00F557A9">
      <w:pPr>
        <w:numPr>
          <w:ilvl w:val="0"/>
          <w:numId w:val="2"/>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rsidR="006C7B3D" w:rsidRDefault="00F557A9">
      <w:pPr>
        <w:numPr>
          <w:ilvl w:val="1"/>
          <w:numId w:val="2"/>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sz w:val="24"/>
          <w:szCs w:val="24"/>
        </w:rPr>
        <w:t xml:space="preserve">This paragraph 3 applies where the Buyer has conducted a Further Competition Procedure. </w:t>
      </w:r>
      <w:r>
        <w:rPr>
          <w:rFonts w:ascii="Arial" w:eastAsia="Arial" w:hAnsi="Arial" w:cs="Arial"/>
          <w:color w:val="000000"/>
          <w:sz w:val="24"/>
          <w:szCs w:val="24"/>
        </w:rPr>
        <w:t>The Supplier shall satisfy itself of all relevant details, including but not limited to, details relating to the following;</w:t>
      </w:r>
    </w:p>
    <w:p w:rsidR="006C7B3D" w:rsidRDefault="00F557A9">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6" w:name="_heading=h.1fob9te" w:colFirst="0" w:colLast="0"/>
      <w:bookmarkEnd w:id="6"/>
      <w:r>
        <w:rPr>
          <w:rFonts w:ascii="Arial" w:eastAsia="Arial" w:hAnsi="Arial" w:cs="Arial"/>
          <w:color w:val="000000"/>
          <w:sz w:val="24"/>
          <w:szCs w:val="24"/>
        </w:rPr>
        <w:t>suitabilit</w:t>
      </w:r>
      <w:r>
        <w:rPr>
          <w:rFonts w:ascii="Arial" w:eastAsia="Arial" w:hAnsi="Arial" w:cs="Arial"/>
          <w:color w:val="000000"/>
          <w:sz w:val="24"/>
          <w:szCs w:val="24"/>
        </w:rPr>
        <w:t xml:space="preserve">y of the existing and (to the extent that it is defined or reasonably foreseeable at the Start Date) future Operating Environment; </w:t>
      </w:r>
    </w:p>
    <w:p w:rsidR="006C7B3D" w:rsidRDefault="00F557A9">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rsidR="006C7B3D" w:rsidRDefault="00F557A9">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ownership, functionality, capacity, condition and </w:t>
      </w:r>
      <w:r>
        <w:rPr>
          <w:rFonts w:ascii="Arial" w:eastAsia="Arial" w:hAnsi="Arial" w:cs="Arial"/>
          <w:color w:val="000000"/>
          <w:sz w:val="24"/>
          <w:szCs w:val="24"/>
        </w:rPr>
        <w:t>suitability for use in the provision of the Deliverables of the Buyer Assets; and</w:t>
      </w:r>
    </w:p>
    <w:p w:rsidR="006C7B3D" w:rsidRDefault="00F557A9">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w:t>
      </w:r>
      <w:r>
        <w:rPr>
          <w:rFonts w:ascii="Arial" w:eastAsia="Arial" w:hAnsi="Arial" w:cs="Arial"/>
          <w:color w:val="000000"/>
          <w:sz w:val="24"/>
          <w:szCs w:val="24"/>
        </w:rPr>
        <w:t xml:space="preserve"> may be novated to, assigned to or managed by the Supplier under this Contract and/or which the Supplier will require the benefit of for the provision of the Deliverables.</w:t>
      </w:r>
    </w:p>
    <w:p w:rsidR="006C7B3D" w:rsidRDefault="00F557A9">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rsidR="006C7B3D" w:rsidRDefault="00F557A9">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rsidR="006C7B3D" w:rsidRDefault="00F557A9">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sz w:val="24"/>
          <w:szCs w:val="24"/>
        </w:rPr>
      </w:pPr>
      <w:r>
        <w:rPr>
          <w:rFonts w:ascii="Arial" w:eastAsia="Arial" w:hAnsi="Arial" w:cs="Arial"/>
          <w:sz w:val="24"/>
          <w:szCs w:val="24"/>
        </w:rPr>
        <w:t xml:space="preserve">each aspect, if any, of the Operating Environment where the provision of the Services will be subject to site surveys, wayleaves and/or any other </w:t>
      </w:r>
      <w:r>
        <w:rPr>
          <w:rFonts w:ascii="Arial" w:eastAsia="Arial" w:hAnsi="Arial" w:cs="Arial"/>
          <w:sz w:val="24"/>
          <w:szCs w:val="24"/>
        </w:rPr>
        <w:t>consents not yet granted;</w:t>
      </w:r>
    </w:p>
    <w:p w:rsidR="006C7B3D" w:rsidRDefault="00F557A9">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rsidR="006C7B3D" w:rsidRDefault="00F557A9">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rsidR="006C7B3D" w:rsidRDefault="00F557A9">
      <w:pPr>
        <w:numPr>
          <w:ilvl w:val="0"/>
          <w:numId w:val="2"/>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rsidR="006C7B3D" w:rsidRDefault="00F557A9">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7" w:name="_heading=h.3znysh7" w:colFirst="0" w:colLast="0"/>
      <w:bookmarkEnd w:id="7"/>
      <w:r>
        <w:rPr>
          <w:rFonts w:ascii="Arial" w:eastAsia="Arial" w:hAnsi="Arial" w:cs="Arial"/>
          <w:color w:val="000000"/>
          <w:sz w:val="24"/>
          <w:szCs w:val="24"/>
        </w:rPr>
        <w:t>The Supplier represents and warrants that:</w:t>
      </w:r>
    </w:p>
    <w:p w:rsidR="006C7B3D" w:rsidRDefault="00F557A9">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w:t>
      </w:r>
      <w:r>
        <w:rPr>
          <w:rFonts w:ascii="Arial" w:eastAsia="Arial" w:hAnsi="Arial" w:cs="Arial"/>
          <w:color w:val="000000"/>
          <w:sz w:val="24"/>
          <w:szCs w:val="24"/>
        </w:rPr>
        <w:t>ng the receipt of the Deliverables by the Buyer;</w:t>
      </w:r>
    </w:p>
    <w:p w:rsidR="006C7B3D" w:rsidRDefault="00F557A9">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rsidR="006C7B3D" w:rsidRDefault="00F557A9">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rsidR="006C7B3D" w:rsidRDefault="00F557A9">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rsidR="006C7B3D" w:rsidRDefault="00F557A9">
      <w:pPr>
        <w:numPr>
          <w:ilvl w:val="3"/>
          <w:numId w:val="2"/>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rsidR="006C7B3D" w:rsidRDefault="00F557A9">
      <w:pPr>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rsidR="006C7B3D" w:rsidRDefault="00F557A9">
      <w:pPr>
        <w:numPr>
          <w:ilvl w:val="1"/>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6C7B3D" w:rsidRDefault="00F557A9">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sz w:val="24"/>
          <w:szCs w:val="24"/>
        </w:rPr>
        <w:t>ch are released to address Malicious Software) shall notify the Buyer three (3) Months before the release of any new COTS Software or Upgrade;</w:t>
      </w:r>
    </w:p>
    <w:p w:rsidR="006C7B3D" w:rsidRDefault="00F557A9">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ensure that all Software including upgrades, updates and New Releases used by or on behalf of the Supplier are cu</w:t>
      </w:r>
      <w:r>
        <w:rPr>
          <w:rFonts w:ascii="Arial" w:eastAsia="Arial" w:hAnsi="Arial" w:cs="Arial"/>
          <w:color w:val="000000"/>
          <w:sz w:val="24"/>
          <w:szCs w:val="24"/>
        </w:rPr>
        <w:t>rrently supported versions of that Software and perform in all material respects in accordance with the relevant specification;</w:t>
      </w:r>
    </w:p>
    <w:p w:rsidR="006C7B3D" w:rsidRDefault="00F557A9">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rsidR="006C7B3D" w:rsidRDefault="00F557A9">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w:t>
      </w:r>
      <w:r>
        <w:rPr>
          <w:rFonts w:ascii="Arial" w:eastAsia="Arial" w:hAnsi="Arial" w:cs="Arial"/>
          <w:color w:val="000000"/>
          <w:sz w:val="24"/>
          <w:szCs w:val="24"/>
        </w:rPr>
        <w:t>er Software, Buyer System, or otherwise used by the Supplier in connection with this Contract;</w:t>
      </w:r>
    </w:p>
    <w:p w:rsidR="006C7B3D" w:rsidRDefault="00F557A9">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rsidR="006C7B3D" w:rsidRDefault="00F557A9">
      <w:pPr>
        <w:keepNext/>
        <w:numPr>
          <w:ilvl w:val="0"/>
          <w:numId w:val="2"/>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w:t>
      </w:r>
      <w:r>
        <w:rPr>
          <w:rFonts w:ascii="Arial Bold" w:eastAsia="Arial Bold" w:hAnsi="Arial Bold" w:cs="Arial Bold"/>
          <w:b/>
          <w:color w:val="000000"/>
          <w:sz w:val="24"/>
          <w:szCs w:val="24"/>
        </w:rPr>
        <w:t>s</w:t>
      </w:r>
    </w:p>
    <w:p w:rsidR="006C7B3D" w:rsidRDefault="00F557A9">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8" w:name="_heading=h.2et92p0" w:colFirst="0" w:colLast="0"/>
      <w:bookmarkEnd w:id="8"/>
      <w:r>
        <w:rPr>
          <w:rFonts w:ascii="Arial" w:eastAsia="Arial" w:hAnsi="Arial" w:cs="Arial"/>
          <w:color w:val="000000"/>
          <w:sz w:val="24"/>
          <w:szCs w:val="24"/>
        </w:rPr>
        <w:t xml:space="preserve">The Supplier shall </w:t>
      </w:r>
      <w:r>
        <w:rPr>
          <w:rFonts w:ascii="Arial" w:eastAsia="Arial" w:hAnsi="Arial" w:cs="Arial"/>
          <w:sz w:val="24"/>
          <w:szCs w:val="24"/>
        </w:rPr>
        <w:t xml:space="preserve">where requested by the Buyer as part of their Further Competition Procedure, </w:t>
      </w:r>
      <w:r>
        <w:rPr>
          <w:rFonts w:ascii="Arial" w:eastAsia="Arial" w:hAnsi="Arial" w:cs="Arial"/>
          <w:color w:val="000000"/>
          <w:sz w:val="24"/>
          <w:szCs w:val="24"/>
        </w:rPr>
        <w:t>develop, in the timescales specified in the Order Form, quality plans that ensure that all aspects of the Deliverables are the subject of quality management systems and are consistent with BS EN ISO 9001 or any equivalent standard which is generally recogn</w:t>
      </w:r>
      <w:r>
        <w:rPr>
          <w:rFonts w:ascii="Arial" w:eastAsia="Arial" w:hAnsi="Arial" w:cs="Arial"/>
          <w:color w:val="000000"/>
          <w:sz w:val="24"/>
          <w:szCs w:val="24"/>
        </w:rPr>
        <w:t>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rsidR="006C7B3D" w:rsidRDefault="00F557A9">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seek Approval from the Buyer (not to be unreasonably withheld or delayed) of the Quality Plans before implementing them. Approval shall not act as an endorsement of the Quality Plans and shal</w:t>
      </w:r>
      <w:r>
        <w:rPr>
          <w:rFonts w:ascii="Arial" w:eastAsia="Arial" w:hAnsi="Arial" w:cs="Arial"/>
          <w:color w:val="000000"/>
          <w:sz w:val="24"/>
          <w:szCs w:val="24"/>
        </w:rPr>
        <w:t>l not relieve the Supplier of its responsibility for ensuring that the Deliverables are provided to the standard required by this Contract.</w:t>
      </w:r>
    </w:p>
    <w:p w:rsidR="006C7B3D" w:rsidRDefault="00F557A9">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w:t>
      </w:r>
      <w:r>
        <w:rPr>
          <w:rFonts w:ascii="Arial" w:eastAsia="Arial" w:hAnsi="Arial" w:cs="Arial"/>
          <w:color w:val="000000"/>
          <w:sz w:val="24"/>
          <w:szCs w:val="24"/>
        </w:rPr>
        <w:t>ity Plans.</w:t>
      </w:r>
    </w:p>
    <w:p w:rsidR="006C7B3D" w:rsidRDefault="00F557A9">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rsidR="006C7B3D" w:rsidRDefault="00F557A9">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rsidR="006C7B3D" w:rsidRDefault="00F557A9">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w:t>
      </w:r>
      <w:r>
        <w:rPr>
          <w:rFonts w:ascii="Arial" w:eastAsia="Arial" w:hAnsi="Arial" w:cs="Arial"/>
          <w:color w:val="000000"/>
          <w:sz w:val="24"/>
          <w:szCs w:val="24"/>
        </w:rPr>
        <w:t>are, diligence in faithfully performing those duties and exercising such powers as necessary in connection with the provision of the Deliverables; and</w:t>
      </w:r>
    </w:p>
    <w:p w:rsidR="006C7B3D" w:rsidRDefault="00F557A9">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w:t>
      </w:r>
      <w:r>
        <w:rPr>
          <w:rFonts w:ascii="Arial" w:eastAsia="Arial" w:hAnsi="Arial" w:cs="Arial"/>
          <w:color w:val="000000"/>
          <w:sz w:val="24"/>
          <w:szCs w:val="24"/>
        </w:rPr>
        <w:t>er, the ICT Policy) and provide the Deliverables to the reasonable satisfaction of the Buyer.</w:t>
      </w:r>
    </w:p>
    <w:p w:rsidR="006C7B3D" w:rsidRDefault="00F557A9">
      <w:pPr>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rsidR="006C7B3D" w:rsidRDefault="00F557A9">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rsidR="006C7B3D" w:rsidRDefault="00F557A9">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rsidR="006C7B3D" w:rsidRDefault="00F557A9">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rsidR="006C7B3D" w:rsidRDefault="00F557A9">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review the Supplier’s quality management systems including all relevant Quality Plans.</w:t>
      </w:r>
    </w:p>
    <w:p w:rsidR="006C7B3D" w:rsidRDefault="00F557A9">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rsidR="006C7B3D" w:rsidRDefault="00F557A9">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w:t>
      </w:r>
      <w:r>
        <w:rPr>
          <w:rFonts w:ascii="Arial" w:eastAsia="Arial" w:hAnsi="Arial" w:cs="Arial"/>
          <w:sz w:val="24"/>
          <w:szCs w:val="24"/>
        </w:rPr>
        <w:t xml:space="preserve"> requested </w:t>
      </w:r>
      <w:r>
        <w:rPr>
          <w:rFonts w:ascii="Arial" w:eastAsia="Arial" w:hAnsi="Arial" w:cs="Arial"/>
          <w:color w:val="000000"/>
          <w:sz w:val="24"/>
          <w:szCs w:val="24"/>
        </w:rPr>
        <w:t xml:space="preserve">by the Buyer </w:t>
      </w:r>
      <w:r>
        <w:rPr>
          <w:rFonts w:ascii="Arial" w:eastAsia="Arial" w:hAnsi="Arial" w:cs="Arial"/>
          <w:sz w:val="24"/>
          <w:szCs w:val="24"/>
        </w:rPr>
        <w:t>as part of its Further Competition Procedure</w:t>
      </w:r>
      <w:r>
        <w:rPr>
          <w:rFonts w:ascii="Arial" w:eastAsia="Arial" w:hAnsi="Arial" w:cs="Arial"/>
          <w:color w:val="000000"/>
          <w:sz w:val="24"/>
          <w:szCs w:val="24"/>
        </w:rPr>
        <w:t>, the Supplier shall create and maintain a rolling schedule of p</w:t>
      </w:r>
      <w:r>
        <w:rPr>
          <w:rFonts w:ascii="Arial" w:eastAsia="Arial" w:hAnsi="Arial" w:cs="Arial"/>
          <w:color w:val="000000"/>
          <w:sz w:val="24"/>
          <w:szCs w:val="24"/>
        </w:rPr>
        <w:t>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rsidR="006C7B3D" w:rsidRDefault="00F557A9">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9" w:name="_heading=h.tyjcwt" w:colFirst="0" w:colLast="0"/>
      <w:bookmarkEnd w:id="9"/>
      <w:r>
        <w:rPr>
          <w:rFonts w:ascii="Arial" w:eastAsia="Arial" w:hAnsi="Arial" w:cs="Arial"/>
          <w:color w:val="000000"/>
          <w:sz w:val="24"/>
          <w:szCs w:val="24"/>
        </w:rPr>
        <w:t>Once the Maintenance Schedule has been Approved, the Supplier shall only undertake such planned maintenance (other than to the Core Network)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rsidR="006C7B3D" w:rsidRDefault="00F557A9">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w:t>
      </w:r>
      <w:r>
        <w:rPr>
          <w:rFonts w:ascii="Arial" w:eastAsia="Arial" w:hAnsi="Arial" w:cs="Arial"/>
          <w:color w:val="000000"/>
          <w:sz w:val="24"/>
          <w:szCs w:val="24"/>
        </w:rPr>
        <w:t>ive as much notice as is reasonably practicable to the Buyer prior to carrying out any Emergency Maintenance, including to the Core Network.</w:t>
      </w:r>
    </w:p>
    <w:p w:rsidR="006C7B3D" w:rsidRDefault="00F557A9">
      <w:pPr>
        <w:numPr>
          <w:ilvl w:val="1"/>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w:t>
      </w:r>
      <w:r>
        <w:rPr>
          <w:rFonts w:ascii="Arial" w:eastAsia="Arial" w:hAnsi="Arial" w:cs="Arial"/>
          <w:color w:val="000000"/>
          <w:sz w:val="24"/>
          <w:szCs w:val="24"/>
        </w:rPr>
        <w:t>nance shall be carried out in such a manner and at such times so as to avoid (or where this is not possible so as to minimise) disruption to the ICT Environment and the provision of the Deliverables.</w:t>
      </w:r>
    </w:p>
    <w:p w:rsidR="006C7B3D" w:rsidRDefault="00F557A9">
      <w:pPr>
        <w:keepNext/>
        <w:numPr>
          <w:ilvl w:val="0"/>
          <w:numId w:val="2"/>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Intellectual Property Rights in ICT</w:t>
      </w:r>
    </w:p>
    <w:p w:rsidR="006C7B3D" w:rsidRDefault="00F557A9">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0" w:name="_heading=h.3dy6vkm" w:colFirst="0" w:colLast="0"/>
      <w:bookmarkEnd w:id="10"/>
      <w:r>
        <w:rPr>
          <w:rFonts w:ascii="Arial" w:eastAsia="Arial" w:hAnsi="Arial" w:cs="Arial"/>
          <w:b/>
          <w:color w:val="000000"/>
          <w:sz w:val="24"/>
          <w:szCs w:val="24"/>
        </w:rPr>
        <w:t xml:space="preserve">Assignments granted </w:t>
      </w:r>
      <w:r>
        <w:rPr>
          <w:rFonts w:ascii="Arial" w:eastAsia="Arial" w:hAnsi="Arial" w:cs="Arial"/>
          <w:b/>
          <w:color w:val="000000"/>
          <w:sz w:val="24"/>
          <w:szCs w:val="24"/>
        </w:rPr>
        <w:t xml:space="preserve">by the Supplier: Specially Written Software </w:t>
      </w:r>
    </w:p>
    <w:p w:rsidR="006C7B3D" w:rsidRDefault="00F557A9">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1" w:name="_heading=h.1t3h5sf" w:colFirst="0" w:colLast="0"/>
      <w:bookmarkEnd w:id="11"/>
      <w:r>
        <w:rPr>
          <w:rFonts w:ascii="Arial" w:eastAsia="Arial" w:hAnsi="Arial" w:cs="Arial"/>
          <w:color w:val="000000"/>
          <w:sz w:val="24"/>
          <w:szCs w:val="24"/>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sz w:val="24"/>
          <w:szCs w:val="24"/>
        </w:rPr>
        <w:t>Software together with and including:</w:t>
      </w:r>
    </w:p>
    <w:p w:rsidR="006C7B3D" w:rsidRDefault="00F557A9">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2" w:name="_heading=h.4d34og8" w:colFirst="0" w:colLast="0"/>
      <w:bookmarkEnd w:id="12"/>
      <w:r>
        <w:rPr>
          <w:rFonts w:ascii="Arial" w:eastAsia="Arial" w:hAnsi="Arial" w:cs="Arial"/>
          <w:color w:val="000000"/>
          <w:sz w:val="24"/>
          <w:szCs w:val="24"/>
        </w:rPr>
        <w:t>the Documentation, Source Code and the Object Code of the Specially Written Software; and</w:t>
      </w:r>
    </w:p>
    <w:p w:rsidR="006C7B3D" w:rsidRDefault="00F557A9">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3" w:name="_heading=h.2s8eyo1" w:colFirst="0" w:colLast="0"/>
      <w:bookmarkEnd w:id="13"/>
      <w:r>
        <w:rPr>
          <w:rFonts w:ascii="Arial" w:eastAsia="Arial" w:hAnsi="Arial" w:cs="Arial"/>
          <w:color w:val="000000"/>
          <w:sz w:val="24"/>
          <w:szCs w:val="24"/>
        </w:rPr>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rsidR="006C7B3D" w:rsidRDefault="00F557A9">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6C7B3D" w:rsidRDefault="00F557A9">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inform the Buyer of all Specially Written Software or New IPRs that are a modification, customisation, conf</w:t>
      </w:r>
      <w:r>
        <w:rPr>
          <w:rFonts w:ascii="Arial" w:eastAsia="Arial" w:hAnsi="Arial" w:cs="Arial"/>
          <w:color w:val="000000"/>
          <w:sz w:val="24"/>
          <w:szCs w:val="24"/>
        </w:rPr>
        <w:t xml:space="preserve">iguration or enhancement to any COTS Software; </w:t>
      </w:r>
    </w:p>
    <w:p w:rsidR="006C7B3D" w:rsidRDefault="00F557A9">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4" w:name="_heading=h.17dp8vu" w:colFirst="0" w:colLast="0"/>
      <w:bookmarkEnd w:id="14"/>
      <w:r>
        <w:rPr>
          <w:rFonts w:ascii="Arial" w:eastAsia="Arial" w:hAnsi="Arial" w:cs="Arial"/>
          <w:color w:val="000000"/>
          <w:sz w:val="24"/>
          <w:szCs w:val="24"/>
        </w:rPr>
        <w:t xml:space="preserve">deliver to the Buyer the Specially Written Software and any computer program elements of the New IPRs in both Source </w:t>
      </w:r>
      <w:r>
        <w:rPr>
          <w:rFonts w:ascii="Arial" w:eastAsia="Arial" w:hAnsi="Arial" w:cs="Arial"/>
          <w:color w:val="000000"/>
          <w:sz w:val="24"/>
          <w:szCs w:val="24"/>
        </w:rPr>
        <w:lastRenderedPageBreak/>
        <w:t>Code and Object Code forms together with relevant Documentation and all related Software Su</w:t>
      </w:r>
      <w:r>
        <w:rPr>
          <w:rFonts w:ascii="Arial" w:eastAsia="Arial" w:hAnsi="Arial" w:cs="Arial"/>
          <w:color w:val="000000"/>
          <w:sz w:val="24"/>
          <w:szCs w:val="24"/>
        </w:rPr>
        <w:t>pporting Materials within seven days of completion or, if a relevant Milestone has been identified in an Implementation Plan, Achievement of that Milestone and shall provide updates of them promptly following each new release of the Specially Written Softw</w:t>
      </w:r>
      <w:r>
        <w:rPr>
          <w:rFonts w:ascii="Arial" w:eastAsia="Arial" w:hAnsi="Arial" w:cs="Arial"/>
          <w:color w:val="000000"/>
          <w:sz w:val="24"/>
          <w:szCs w:val="24"/>
        </w:rPr>
        <w:t>are, in each case on media that is reasonably acceptable to the Buyer and the Buyer shall become the owner of such media upon receipt; and</w:t>
      </w:r>
    </w:p>
    <w:p w:rsidR="006C7B3D" w:rsidRDefault="00F557A9">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w:t>
      </w:r>
      <w:r>
        <w:rPr>
          <w:rFonts w:ascii="Arial" w:eastAsia="Arial" w:hAnsi="Arial" w:cs="Arial"/>
          <w:color w:val="000000"/>
          <w:sz w:val="24"/>
          <w:szCs w:val="24"/>
        </w:rPr>
        <w:t>hird Party IPRs which are embedded or which are an integral part of the Specially Written Software or New IPR and the Supplier hereby grants to the Buyer and shall procure that any relevant third party licensor shall grant to the Buyer a perpetual, irrevoc</w:t>
      </w:r>
      <w:r>
        <w:rPr>
          <w:rFonts w:ascii="Arial" w:eastAsia="Arial" w:hAnsi="Arial" w:cs="Arial"/>
          <w:color w:val="000000"/>
          <w:sz w:val="24"/>
          <w:szCs w:val="24"/>
        </w:rPr>
        <w:t xml:space="preserve">able, non-exclusive, assignable, royalty-free licence to use, sub-license and/or commercially exploit such Supplier’s Existing IPRs and Third Party IPRs to the extent that it is necessary to enable the Buyer to obtain the full benefits of ownership of the </w:t>
      </w:r>
      <w:r>
        <w:rPr>
          <w:rFonts w:ascii="Arial" w:eastAsia="Arial" w:hAnsi="Arial" w:cs="Arial"/>
          <w:color w:val="000000"/>
          <w:sz w:val="24"/>
          <w:szCs w:val="24"/>
        </w:rPr>
        <w:t>Specially Written Software and New IPRs.</w:t>
      </w:r>
    </w:p>
    <w:p w:rsidR="006C7B3D" w:rsidRDefault="00F557A9">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rsidR="006C7B3D" w:rsidRDefault="00F557A9">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5" w:name="_heading=h.3rdcrjn" w:colFirst="0" w:colLast="0"/>
      <w:bookmarkEnd w:id="15"/>
      <w:r>
        <w:rPr>
          <w:rFonts w:ascii="Arial" w:eastAsia="Arial" w:hAnsi="Arial" w:cs="Arial"/>
          <w:b/>
          <w:color w:val="000000"/>
          <w:sz w:val="24"/>
          <w:szCs w:val="24"/>
        </w:rPr>
        <w:t>Licences for non-COTS IPR from the Supplier and third parties to the Buyer</w:t>
      </w:r>
    </w:p>
    <w:p w:rsidR="006C7B3D" w:rsidRDefault="00F557A9">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6" w:name="_heading=h.26in1rg" w:colFirst="0" w:colLast="0"/>
      <w:bookmarkEnd w:id="16"/>
      <w:r>
        <w:rPr>
          <w:rFonts w:ascii="Arial" w:eastAsia="Arial" w:hAnsi="Arial" w:cs="Arial"/>
          <w:color w:val="000000"/>
          <w:sz w:val="24"/>
          <w:szCs w:val="24"/>
        </w:rPr>
        <w:t>Unless the Buyer gives its Approval the Supplier must not use any:</w:t>
      </w:r>
    </w:p>
    <w:p w:rsidR="006C7B3D" w:rsidRDefault="00F557A9">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rsidR="006C7B3D" w:rsidRDefault="00F557A9">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rsidR="006C7B3D" w:rsidRDefault="00F557A9">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7" w:name="_heading=h.lnxbz9" w:colFirst="0" w:colLast="0"/>
      <w:bookmarkEnd w:id="17"/>
      <w:r>
        <w:rPr>
          <w:rFonts w:ascii="Arial" w:eastAsia="Arial" w:hAnsi="Arial" w:cs="Arial"/>
          <w:color w:val="000000"/>
          <w:sz w:val="24"/>
          <w:szCs w:val="24"/>
        </w:rPr>
        <w:t>Where the Buyer Approves the use of the Supplier’s Existing IPR that is not COTS Software the Supplier shall grant to the Buyer a perpetual, royalty-free and non-exclusive licence to use adapt, and sub-license the same for any purpose relating to the Deliv</w:t>
      </w:r>
      <w:r>
        <w:rPr>
          <w:rFonts w:ascii="Arial" w:eastAsia="Arial" w:hAnsi="Arial" w:cs="Arial"/>
          <w:color w:val="000000"/>
          <w:sz w:val="24"/>
          <w:szCs w:val="24"/>
        </w:rPr>
        <w:t>erables (or substantially equivalent deliverables) or for any purpose relating to the exercise of the Buyer’s (or, if the Buyer is a Central Government Body, any other Central Government Body’s) business or function including  the right to load, execute, s</w:t>
      </w:r>
      <w:r>
        <w:rPr>
          <w:rFonts w:ascii="Arial" w:eastAsia="Arial" w:hAnsi="Arial" w:cs="Arial"/>
          <w:color w:val="000000"/>
          <w:sz w:val="24"/>
          <w:szCs w:val="24"/>
        </w:rPr>
        <w:t>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w:t>
      </w:r>
      <w:r>
        <w:rPr>
          <w:rFonts w:ascii="Arial" w:eastAsia="Arial" w:hAnsi="Arial" w:cs="Arial"/>
          <w:color w:val="000000"/>
          <w:sz w:val="24"/>
          <w:szCs w:val="24"/>
        </w:rPr>
        <w:t xml:space="preserve"> an effective transition of Services to a Replacement Supplier.</w:t>
      </w:r>
    </w:p>
    <w:p w:rsidR="006C7B3D" w:rsidRDefault="00F557A9">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8" w:name="_heading=h.35nkun2" w:colFirst="0" w:colLast="0"/>
      <w:bookmarkEnd w:id="18"/>
      <w:r>
        <w:rPr>
          <w:rFonts w:ascii="Arial" w:eastAsia="Arial" w:hAnsi="Arial" w:cs="Arial"/>
          <w:color w:val="000000"/>
          <w:sz w:val="24"/>
          <w:szCs w:val="24"/>
        </w:rPr>
        <w:t xml:space="preserve">Where the Buyer Approves the use of third party Software that is not COTS Software the Supplier shall procure that the owners or the authorised licensors of any such Software grant a direct licence to </w:t>
      </w:r>
      <w:r>
        <w:rPr>
          <w:rFonts w:ascii="Arial" w:eastAsia="Arial" w:hAnsi="Arial" w:cs="Arial"/>
          <w:color w:val="000000"/>
          <w:sz w:val="24"/>
          <w:szCs w:val="24"/>
        </w:rPr>
        <w:lastRenderedPageBreak/>
        <w:t>the Buyer on terms at least equivalent to those set out</w:t>
      </w:r>
      <w:r>
        <w:rPr>
          <w:rFonts w:ascii="Arial" w:eastAsia="Arial" w:hAnsi="Arial" w:cs="Arial"/>
          <w:color w:val="000000"/>
          <w:sz w:val="24"/>
          <w:szCs w:val="24"/>
        </w:rPr>
        <w:t xml:space="preserve"> in Paragraph 9.2.2. If the Supplier cannot obtain such a licence for the Buyer it shall:</w:t>
      </w:r>
    </w:p>
    <w:p w:rsidR="006C7B3D" w:rsidRDefault="00F557A9">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w:t>
      </w:r>
      <w:r>
        <w:rPr>
          <w:rFonts w:ascii="Arial" w:eastAsia="Arial" w:hAnsi="Arial" w:cs="Arial"/>
          <w:color w:val="000000"/>
          <w:sz w:val="24"/>
          <w:szCs w:val="24"/>
        </w:rPr>
        <w:t xml:space="preserve"> use; and</w:t>
      </w:r>
    </w:p>
    <w:p w:rsidR="006C7B3D" w:rsidRDefault="00F557A9">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only use such third party IPR as referred to at paragraph 9.2.3.1 if the Buyer Approves the terms of the licence from the relevant third party.</w:t>
      </w:r>
    </w:p>
    <w:p w:rsidR="006C7B3D" w:rsidRDefault="00F557A9">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is unable to provide a license to the Supplier’s Existing IPR in accordance with Pa</w:t>
      </w:r>
      <w:r>
        <w:rPr>
          <w:rFonts w:ascii="Arial" w:eastAsia="Arial" w:hAnsi="Arial" w:cs="Arial"/>
          <w:color w:val="000000"/>
          <w:sz w:val="24"/>
          <w:szCs w:val="24"/>
        </w:rPr>
        <w:t xml:space="preserve">ragraph 9.2.2 above, it must meet the requirement by making use of COTS Software or Specially Written Software.  </w:t>
      </w:r>
    </w:p>
    <w:p w:rsidR="006C7B3D" w:rsidRDefault="00F557A9">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w:t>
      </w:r>
      <w:r>
        <w:rPr>
          <w:rFonts w:ascii="Arial" w:eastAsia="Arial" w:hAnsi="Arial" w:cs="Arial"/>
          <w:color w:val="000000"/>
          <w:sz w:val="24"/>
          <w:szCs w:val="24"/>
        </w:rPr>
        <w:t>rity Cause which constitutes a material Default which, if capable of remedy, is not remedied within twenty (20) Working Days after the Supplier gives the Buyer written notice specifying the breach and requiring its remedy.</w:t>
      </w:r>
    </w:p>
    <w:p w:rsidR="006C7B3D" w:rsidRDefault="00F557A9">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9" w:name="_heading=h.1ksv4uv" w:colFirst="0" w:colLast="0"/>
      <w:bookmarkEnd w:id="19"/>
      <w:r>
        <w:rPr>
          <w:rFonts w:ascii="Arial" w:eastAsia="Arial" w:hAnsi="Arial" w:cs="Arial"/>
          <w:b/>
          <w:color w:val="000000"/>
          <w:sz w:val="24"/>
          <w:szCs w:val="24"/>
        </w:rPr>
        <w:t>Licenses for COTS Software by the</w:t>
      </w:r>
      <w:r>
        <w:rPr>
          <w:rFonts w:ascii="Arial" w:eastAsia="Arial" w:hAnsi="Arial" w:cs="Arial"/>
          <w:b/>
          <w:color w:val="000000"/>
          <w:sz w:val="24"/>
          <w:szCs w:val="24"/>
        </w:rPr>
        <w:t xml:space="preserve"> Supplier and third parties to the Buyer</w:t>
      </w:r>
    </w:p>
    <w:p w:rsidR="006C7B3D" w:rsidRDefault="00F557A9">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w:t>
      </w:r>
      <w:r>
        <w:rPr>
          <w:rFonts w:ascii="Arial" w:eastAsia="Arial" w:hAnsi="Arial" w:cs="Arial"/>
          <w:color w:val="000000"/>
          <w:sz w:val="24"/>
          <w:szCs w:val="24"/>
        </w:rPr>
        <w:t>hich such software is usually made commercially available.</w:t>
      </w:r>
    </w:p>
    <w:p w:rsidR="006C7B3D" w:rsidRDefault="00F557A9">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rsidR="006C7B3D" w:rsidRDefault="00F557A9">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w:t>
      </w:r>
      <w:r>
        <w:rPr>
          <w:rFonts w:ascii="Arial" w:eastAsia="Arial" w:hAnsi="Arial" w:cs="Arial"/>
          <w:color w:val="000000"/>
          <w:sz w:val="24"/>
          <w:szCs w:val="24"/>
        </w:rPr>
        <w:t>re a third party is the owner of COTS Software licensed in accordance with this Paragraph 9.3 the Supplier shall support the Replacement Supplier to make arrangements with the owner or authorised licencee to renew the license at a price and on terms no les</w:t>
      </w:r>
      <w:r>
        <w:rPr>
          <w:rFonts w:ascii="Arial" w:eastAsia="Arial" w:hAnsi="Arial" w:cs="Arial"/>
          <w:color w:val="000000"/>
          <w:sz w:val="24"/>
          <w:szCs w:val="24"/>
        </w:rPr>
        <w:t>s favourable than those standard commercial terms on which such software is usually made commercially available.</w:t>
      </w:r>
    </w:p>
    <w:p w:rsidR="006C7B3D" w:rsidRDefault="00F557A9">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rsidR="006C7B3D" w:rsidRDefault="00F557A9">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w:t>
      </w:r>
      <w:r>
        <w:rPr>
          <w:rFonts w:ascii="Arial" w:eastAsia="Arial" w:hAnsi="Arial" w:cs="Arial"/>
          <w:color w:val="000000"/>
          <w:sz w:val="24"/>
          <w:szCs w:val="24"/>
        </w:rPr>
        <w:t xml:space="preserve"> no longer be maintained or supported by the developer; or</w:t>
      </w:r>
    </w:p>
    <w:p w:rsidR="006C7B3D" w:rsidRDefault="00F557A9">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rsidR="006C7B3D" w:rsidRDefault="00F557A9">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rsidR="006C7B3D" w:rsidRDefault="00F557A9">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0" w:name="_heading=h.44sinio" w:colFirst="0" w:colLast="0"/>
      <w:bookmarkEnd w:id="20"/>
      <w:r>
        <w:rPr>
          <w:rFonts w:ascii="Arial" w:eastAsia="Arial" w:hAnsi="Arial" w:cs="Arial"/>
          <w:color w:val="000000"/>
          <w:sz w:val="24"/>
          <w:szCs w:val="24"/>
        </w:rPr>
        <w:lastRenderedPageBreak/>
        <w:t>The Buyer may assign, novate or otherwise transfer its rights and obligations under the licences granted pursuant to paragraph 9.2 (to:</w:t>
      </w:r>
    </w:p>
    <w:p w:rsidR="006C7B3D" w:rsidRDefault="00F557A9">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rsidR="006C7B3D" w:rsidRDefault="00F557A9">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to any body (including any private sector body) which performs or carries on any of the fu</w:t>
      </w:r>
      <w:r>
        <w:rPr>
          <w:rFonts w:ascii="Arial" w:eastAsia="Arial" w:hAnsi="Arial" w:cs="Arial"/>
          <w:color w:val="000000"/>
          <w:sz w:val="24"/>
          <w:szCs w:val="24"/>
        </w:rPr>
        <w:t>nctions and/or activities that previously had been performed and/or carried on by the Buyer.</w:t>
      </w:r>
    </w:p>
    <w:p w:rsidR="006C7B3D" w:rsidRDefault="00F557A9">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1" w:name="_heading=h.2jxsxqh" w:colFirst="0" w:colLast="0"/>
      <w:bookmarkEnd w:id="21"/>
      <w:r>
        <w:rPr>
          <w:rFonts w:ascii="Arial" w:eastAsia="Arial" w:hAnsi="Arial" w:cs="Arial"/>
          <w:color w:val="000000"/>
          <w:sz w:val="24"/>
          <w:szCs w:val="24"/>
        </w:rPr>
        <w:t>If the Buyer ceases to be a Central Government Body, the successor body to the Buyer shall still be entitled to the benefit of the licences granted in paragraph 9.</w:t>
      </w:r>
      <w:r>
        <w:rPr>
          <w:rFonts w:ascii="Arial" w:eastAsia="Arial" w:hAnsi="Arial" w:cs="Arial"/>
          <w:color w:val="000000"/>
          <w:sz w:val="24"/>
          <w:szCs w:val="24"/>
        </w:rPr>
        <w:t>2.</w:t>
      </w:r>
    </w:p>
    <w:p w:rsidR="006C7B3D" w:rsidRDefault="00F557A9">
      <w:pPr>
        <w:numPr>
          <w:ilvl w:val="1"/>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22" w:name="_heading=h.z337ya" w:colFirst="0" w:colLast="0"/>
      <w:bookmarkEnd w:id="22"/>
      <w:r>
        <w:rPr>
          <w:rFonts w:ascii="Arial" w:eastAsia="Arial" w:hAnsi="Arial" w:cs="Arial"/>
          <w:b/>
          <w:color w:val="000000"/>
          <w:sz w:val="24"/>
          <w:szCs w:val="24"/>
        </w:rPr>
        <w:t>Licence granted by the Buyer</w:t>
      </w:r>
    </w:p>
    <w:p w:rsidR="006C7B3D" w:rsidRDefault="00F557A9">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3" w:name="_heading=h.3j2qqm3" w:colFirst="0" w:colLast="0"/>
      <w:bookmarkEnd w:id="23"/>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w:t>
      </w:r>
      <w:r>
        <w:rPr>
          <w:rFonts w:ascii="Arial" w:eastAsia="Arial" w:hAnsi="Arial" w:cs="Arial"/>
          <w:color w:val="000000"/>
          <w:sz w:val="24"/>
          <w:szCs w:val="24"/>
        </w:rPr>
        <w:t>h this Contract, including the right to grant sub-licences to Sub-Contractors provided that any relevant Sub-Contractor has entered into a confidentiality undertaking with the Supplier on the same terms as set out in Clause 15 (Confidentiality).</w:t>
      </w:r>
    </w:p>
    <w:p w:rsidR="006C7B3D" w:rsidRDefault="00F557A9">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4" w:name="_heading=h.1y810tw" w:colFirst="0" w:colLast="0"/>
      <w:bookmarkEnd w:id="24"/>
      <w:r>
        <w:rPr>
          <w:rFonts w:ascii="Arial" w:eastAsia="Arial" w:hAnsi="Arial" w:cs="Arial"/>
          <w:b/>
          <w:color w:val="000000"/>
          <w:sz w:val="24"/>
          <w:szCs w:val="24"/>
        </w:rPr>
        <w:t>Open Source Publication</w:t>
      </w:r>
    </w:p>
    <w:p w:rsidR="006C7B3D" w:rsidRDefault="00F557A9">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5" w:name="_heading=h.4i7ojhp" w:colFirst="0" w:colLast="0"/>
      <w:bookmarkEnd w:id="25"/>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w:t>
      </w:r>
      <w:r>
        <w:rPr>
          <w:rFonts w:ascii="Arial" w:eastAsia="Arial" w:hAnsi="Arial" w:cs="Arial"/>
          <w:color w:val="000000"/>
          <w:sz w:val="24"/>
          <w:szCs w:val="24"/>
        </w:rPr>
        <w:t>e Supplier shall also provide the converted format to the Buyer) into a format, which is:</w:t>
      </w:r>
    </w:p>
    <w:p w:rsidR="006C7B3D" w:rsidRDefault="00F557A9">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rsidR="006C7B3D" w:rsidRDefault="00F557A9">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rsidR="006C7B3D" w:rsidRDefault="00F557A9">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6" w:name="_heading=h.2xcytpi" w:colFirst="0" w:colLast="0"/>
      <w:bookmarkEnd w:id="26"/>
      <w:r>
        <w:rPr>
          <w:rFonts w:ascii="Arial" w:eastAsia="Arial" w:hAnsi="Arial" w:cs="Arial"/>
          <w:color w:val="000000"/>
          <w:sz w:val="24"/>
          <w:szCs w:val="24"/>
        </w:rPr>
        <w:t>and the Buyer may, at its sole discretion, publish the same as Open Source.</w:t>
      </w:r>
    </w:p>
    <w:p w:rsidR="006C7B3D" w:rsidRDefault="00F557A9">
      <w:pPr>
        <w:numPr>
          <w:ilvl w:val="2"/>
          <w:numId w:val="2"/>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7" w:name="_heading=h.1ci93xb" w:colFirst="0" w:colLast="0"/>
      <w:bookmarkEnd w:id="27"/>
      <w:r>
        <w:rPr>
          <w:rFonts w:ascii="Arial" w:eastAsia="Arial" w:hAnsi="Arial" w:cs="Arial"/>
          <w:color w:val="000000"/>
          <w:sz w:val="24"/>
          <w:szCs w:val="24"/>
        </w:rPr>
        <w:t>The Supplier hereby warrants that the Specially Written Software and the New IPR:</w:t>
      </w:r>
    </w:p>
    <w:p w:rsidR="006C7B3D" w:rsidRDefault="00F557A9">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w:t>
      </w:r>
      <w:r>
        <w:rPr>
          <w:rFonts w:ascii="Arial" w:eastAsia="Arial" w:hAnsi="Arial" w:cs="Arial"/>
          <w:color w:val="000000"/>
          <w:sz w:val="24"/>
          <w:szCs w:val="24"/>
        </w:rPr>
        <w:t>developing the same to ensure that publication by the Buyer will not enable a third party to use them in any way which could reasonably be foreseen to compromise the operation, running or security of the Specially Written Software, New IPRs or the Buyer Sy</w:t>
      </w:r>
      <w:r>
        <w:rPr>
          <w:rFonts w:ascii="Arial" w:eastAsia="Arial" w:hAnsi="Arial" w:cs="Arial"/>
          <w:color w:val="000000"/>
          <w:sz w:val="24"/>
          <w:szCs w:val="24"/>
        </w:rPr>
        <w:t>stem;</w:t>
      </w:r>
    </w:p>
    <w:p w:rsidR="006C7B3D" w:rsidRDefault="00F557A9">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rsidR="006C7B3D" w:rsidRDefault="00F557A9">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do not contain any material which would bring the Buyer into disrepute;</w:t>
      </w:r>
    </w:p>
    <w:p w:rsidR="006C7B3D" w:rsidRDefault="00F557A9">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can be published as Open</w:t>
      </w:r>
      <w:r>
        <w:rPr>
          <w:rFonts w:ascii="Arial" w:eastAsia="Arial" w:hAnsi="Arial" w:cs="Arial"/>
          <w:color w:val="000000"/>
          <w:sz w:val="24"/>
          <w:szCs w:val="24"/>
        </w:rPr>
        <w:t xml:space="preserve"> Source without breaching the rights of any third party; </w:t>
      </w:r>
    </w:p>
    <w:p w:rsidR="006C7B3D" w:rsidRDefault="00F557A9">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rsidR="006C7B3D" w:rsidRDefault="00F557A9">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w:t>
      </w:r>
      <w:r>
        <w:rPr>
          <w:rFonts w:ascii="Arial" w:eastAsia="Arial" w:hAnsi="Arial" w:cs="Arial"/>
          <w:color w:val="000000"/>
          <w:sz w:val="24"/>
          <w:szCs w:val="24"/>
        </w:rPr>
        <w:t>icious Software.</w:t>
      </w:r>
    </w:p>
    <w:p w:rsidR="006C7B3D" w:rsidRDefault="00F557A9">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8" w:name="_heading=h.3whwml4" w:colFirst="0" w:colLast="0"/>
      <w:bookmarkEnd w:id="28"/>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w:t>
      </w:r>
      <w:r>
        <w:rPr>
          <w:rFonts w:ascii="Arial" w:eastAsia="Arial" w:hAnsi="Arial" w:cs="Arial"/>
          <w:color w:val="000000"/>
          <w:sz w:val="24"/>
          <w:szCs w:val="24"/>
        </w:rPr>
        <w:t>ird Party IPRs (and where the Parties agree that such IPRs are not intended to be published as Open Source), the Supplier shall:</w:t>
      </w:r>
    </w:p>
    <w:p w:rsidR="006C7B3D" w:rsidRDefault="00F557A9">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9" w:name="_heading=h.2bn6wsx" w:colFirst="0" w:colLast="0"/>
      <w:bookmarkEnd w:id="29"/>
      <w:r>
        <w:rPr>
          <w:rFonts w:ascii="Arial" w:eastAsia="Arial" w:hAnsi="Arial" w:cs="Arial"/>
          <w:color w:val="000000"/>
          <w:sz w:val="24"/>
          <w:szCs w:val="24"/>
        </w:rPr>
        <w:t>as soon as reasonably practicable, provide written details of the nature of the IPRs and items or Deliverables based on IPRs wh</w:t>
      </w:r>
      <w:r>
        <w:rPr>
          <w:rFonts w:ascii="Arial" w:eastAsia="Arial" w:hAnsi="Arial" w:cs="Arial"/>
          <w:color w:val="000000"/>
          <w:sz w:val="24"/>
          <w:szCs w:val="24"/>
        </w:rPr>
        <w:t xml:space="preserve">ich are to be excluded from Open Source publication; and </w:t>
      </w:r>
    </w:p>
    <w:p w:rsidR="006C7B3D" w:rsidRDefault="00F557A9">
      <w:pPr>
        <w:numPr>
          <w:ilvl w:val="3"/>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such IPRs, will have on any other Specially Written Software and/or New IPRs and </w:t>
      </w:r>
      <w:r>
        <w:rPr>
          <w:rFonts w:ascii="Arial" w:eastAsia="Arial" w:hAnsi="Arial" w:cs="Arial"/>
          <w:color w:val="000000"/>
          <w:sz w:val="24"/>
          <w:szCs w:val="24"/>
        </w:rPr>
        <w:t>the Buyer’s ability to publish such other items or Deliverables as Open Source.</w:t>
      </w:r>
    </w:p>
    <w:p w:rsidR="006C7B3D" w:rsidRDefault="00F557A9">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rsidR="006C7B3D" w:rsidRDefault="00F557A9">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30" w:name="_heading=h.qsh70q" w:colFirst="0" w:colLast="0"/>
      <w:bookmarkEnd w:id="30"/>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t>
      </w:r>
      <w:r>
        <w:rPr>
          <w:rFonts w:ascii="Arial" w:eastAsia="Arial" w:hAnsi="Arial" w:cs="Arial"/>
          <w:color w:val="000000"/>
          <w:sz w:val="24"/>
          <w:szCs w:val="24"/>
        </w:rPr>
        <w:t>ware.</w:t>
      </w:r>
    </w:p>
    <w:p w:rsidR="006C7B3D" w:rsidRDefault="00F557A9">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31" w:name="_heading=h.3as4poj" w:colFirst="0" w:colLast="0"/>
      <w:bookmarkEnd w:id="31"/>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w:t>
      </w:r>
      <w:r>
        <w:rPr>
          <w:rFonts w:ascii="Arial" w:eastAsia="Arial" w:hAnsi="Arial" w:cs="Arial"/>
          <w:color w:val="000000"/>
          <w:sz w:val="24"/>
          <w:szCs w:val="24"/>
        </w:rPr>
        <w:t>itigate any losses and to restore the provision of the Deliverables to its desired operating efficiency.</w:t>
      </w:r>
    </w:p>
    <w:p w:rsidR="006C7B3D" w:rsidRDefault="00F557A9">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rsidR="006C7B3D" w:rsidRDefault="00F557A9">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w:t>
      </w:r>
      <w:r>
        <w:rPr>
          <w:rFonts w:ascii="Arial" w:eastAsia="Arial" w:hAnsi="Arial" w:cs="Arial"/>
          <w:color w:val="000000"/>
          <w:sz w:val="24"/>
          <w:szCs w:val="24"/>
        </w:rPr>
        <w:t xml:space="preserve">trate that such Malicious </w:t>
      </w:r>
      <w:r>
        <w:rPr>
          <w:rFonts w:ascii="Arial" w:eastAsia="Arial" w:hAnsi="Arial" w:cs="Arial"/>
          <w:color w:val="000000"/>
          <w:sz w:val="24"/>
          <w:szCs w:val="24"/>
        </w:rPr>
        <w:lastRenderedPageBreak/>
        <w:t>Software was present and not quarantined or otherwise identified by the Buyer when provided to the Supplier; and</w:t>
      </w:r>
    </w:p>
    <w:p w:rsidR="006C7B3D" w:rsidRDefault="00F557A9">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w:t>
      </w:r>
      <w:r>
        <w:rPr>
          <w:rFonts w:ascii="Arial" w:eastAsia="Arial" w:hAnsi="Arial" w:cs="Arial"/>
          <w:color w:val="000000"/>
          <w:sz w:val="24"/>
          <w:szCs w:val="24"/>
        </w:rPr>
        <w:t>as under the control of the Buyer).</w:t>
      </w:r>
    </w:p>
    <w:p w:rsidR="006C7B3D" w:rsidRDefault="00F557A9">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white"/>
        </w:rPr>
      </w:pPr>
      <w:r>
        <w:rPr>
          <w:rFonts w:ascii="Arial" w:eastAsia="Arial" w:hAnsi="Arial" w:cs="Arial"/>
          <w:b/>
          <w:color w:val="000000"/>
          <w:sz w:val="24"/>
          <w:szCs w:val="24"/>
          <w:highlight w:val="white"/>
        </w:rPr>
        <w:tab/>
        <w:t>[Supplier-Furnished Terms</w:t>
      </w:r>
    </w:p>
    <w:p w:rsidR="006C7B3D" w:rsidRDefault="00F557A9">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white"/>
        </w:rPr>
      </w:pPr>
      <w:r>
        <w:rPr>
          <w:rFonts w:ascii="Arial" w:eastAsia="Arial" w:hAnsi="Arial" w:cs="Arial"/>
          <w:b/>
          <w:color w:val="000000"/>
          <w:sz w:val="24"/>
          <w:szCs w:val="24"/>
          <w:highlight w:val="white"/>
        </w:rPr>
        <w:tab/>
        <w:t>Software Licence Terms</w:t>
      </w:r>
    </w:p>
    <w:p w:rsidR="006C7B3D" w:rsidRDefault="00F557A9">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Terms for licensing of non-COTS third party software in accordance with Paragraph 9.2.3 are detailed in </w:t>
      </w:r>
      <w:r>
        <w:rPr>
          <w:rFonts w:ascii="Arial" w:eastAsia="Arial" w:hAnsi="Arial" w:cs="Arial"/>
          <w:sz w:val="24"/>
          <w:szCs w:val="24"/>
          <w:highlight w:val="white"/>
        </w:rPr>
        <w:t xml:space="preserve">Part 1A of Call Off Schedule 24 (Supplier Furnished Terms) </w:t>
      </w:r>
    </w:p>
    <w:p w:rsidR="006C7B3D" w:rsidRDefault="00F557A9">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Terms for licensing of COTS software in accordance with Paragraph 9.3 are detailed in </w:t>
      </w:r>
      <w:r>
        <w:rPr>
          <w:rFonts w:ascii="Arial" w:eastAsia="Arial" w:hAnsi="Arial" w:cs="Arial"/>
          <w:sz w:val="24"/>
          <w:szCs w:val="24"/>
          <w:highlight w:val="white"/>
        </w:rPr>
        <w:t xml:space="preserve">Part 1B of Call Off Schedule 24 (Supplier Furnished Terms) </w:t>
      </w:r>
    </w:p>
    <w:p w:rsidR="006C7B3D" w:rsidRDefault="00F557A9">
      <w:pPr>
        <w:pStyle w:val="Heading3"/>
        <w:numPr>
          <w:ilvl w:val="2"/>
          <w:numId w:val="3"/>
        </w:numPr>
        <w:tabs>
          <w:tab w:val="left" w:pos="2552"/>
        </w:tabs>
        <w:spacing w:before="280" w:after="80" w:line="332" w:lineRule="auto"/>
        <w:ind w:left="0" w:firstLine="0"/>
        <w:jc w:val="left"/>
        <w:rPr>
          <w:rFonts w:ascii="Arial" w:eastAsia="Arial" w:hAnsi="Arial" w:cs="Arial"/>
          <w:b/>
          <w:sz w:val="24"/>
          <w:szCs w:val="24"/>
          <w:highlight w:val="white"/>
        </w:rPr>
      </w:pPr>
      <w:bookmarkStart w:id="32" w:name="_heading=h.ibu92h9zqtsf" w:colFirst="0" w:colLast="0"/>
      <w:bookmarkEnd w:id="32"/>
      <w:r>
        <w:rPr>
          <w:rFonts w:ascii="Arial" w:eastAsia="Arial" w:hAnsi="Arial" w:cs="Arial"/>
          <w:b/>
          <w:sz w:val="24"/>
          <w:szCs w:val="24"/>
          <w:highlight w:val="white"/>
        </w:rPr>
        <w:t>11.              Customer Premises</w:t>
      </w:r>
    </w:p>
    <w:p w:rsidR="006C7B3D" w:rsidRDefault="00F557A9">
      <w:pPr>
        <w:tabs>
          <w:tab w:val="left" w:pos="2552"/>
        </w:tabs>
        <w:spacing w:after="120" w:line="240" w:lineRule="auto"/>
        <w:ind w:left="1400" w:hanging="860"/>
        <w:jc w:val="left"/>
        <w:rPr>
          <w:rFonts w:ascii="Arial" w:eastAsia="Arial" w:hAnsi="Arial" w:cs="Arial"/>
          <w:b/>
          <w:sz w:val="24"/>
          <w:szCs w:val="24"/>
          <w:highlight w:val="white"/>
        </w:rPr>
      </w:pPr>
      <w:r>
        <w:rPr>
          <w:rFonts w:ascii="Arial" w:eastAsia="Arial" w:hAnsi="Arial" w:cs="Arial"/>
          <w:sz w:val="24"/>
          <w:szCs w:val="24"/>
          <w:highlight w:val="white"/>
        </w:rPr>
        <w:t xml:space="preserve">11.1.  </w:t>
      </w:r>
      <w:r>
        <w:rPr>
          <w:sz w:val="14"/>
          <w:szCs w:val="14"/>
          <w:highlight w:val="white"/>
        </w:rPr>
        <w:t xml:space="preserve">     </w:t>
      </w:r>
      <w:r>
        <w:rPr>
          <w:b/>
          <w:sz w:val="14"/>
          <w:szCs w:val="14"/>
          <w:highlight w:val="white"/>
        </w:rPr>
        <w:t xml:space="preserve"> </w:t>
      </w:r>
      <w:r>
        <w:rPr>
          <w:rFonts w:ascii="Arial" w:eastAsia="Arial" w:hAnsi="Arial" w:cs="Arial"/>
          <w:b/>
          <w:sz w:val="24"/>
          <w:szCs w:val="24"/>
          <w:highlight w:val="white"/>
        </w:rPr>
        <w:t>Licence to occupy Buyer Premises</w:t>
      </w:r>
    </w:p>
    <w:p w:rsidR="006C7B3D" w:rsidRDefault="00F557A9">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t xml:space="preserve">     11.1.1.</w:t>
      </w:r>
      <w:r>
        <w:rPr>
          <w:sz w:val="24"/>
          <w:szCs w:val="24"/>
          <w:highlight w:val="white"/>
        </w:rPr>
        <w:t xml:space="preserve">          </w:t>
      </w:r>
      <w:r>
        <w:rPr>
          <w:rFonts w:ascii="Arial" w:eastAsia="Arial" w:hAnsi="Arial" w:cs="Arial"/>
          <w:sz w:val="24"/>
          <w:szCs w:val="24"/>
          <w:highlight w:val="white"/>
        </w:rPr>
        <w:t xml:space="preserve">Any Buyer Premises shall be made available to the Supplier on a non-exclusive licence basis free of charge and shall be used by the Supplier solely for the purpose of performing its obligations under this Call-Off Contract. The Supplier shall have the use </w:t>
      </w:r>
      <w:r>
        <w:rPr>
          <w:rFonts w:ascii="Arial" w:eastAsia="Arial" w:hAnsi="Arial" w:cs="Arial"/>
          <w:sz w:val="24"/>
          <w:szCs w:val="24"/>
          <w:highlight w:val="white"/>
        </w:rPr>
        <w:t>of such Buyer Premises as licensee and shall vacate the same immediately upon completion, termination, expiry or abandonment of this Call-Off Contract and in accordance with Call-Off Schedule 10 (Exit Management).</w:t>
      </w:r>
    </w:p>
    <w:p w:rsidR="006C7B3D" w:rsidRDefault="00F557A9">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t xml:space="preserve">      11.1.2         The Supplier shall li</w:t>
      </w:r>
      <w:r>
        <w:rPr>
          <w:rFonts w:ascii="Arial" w:eastAsia="Arial" w:hAnsi="Arial" w:cs="Arial"/>
          <w:sz w:val="24"/>
          <w:szCs w:val="24"/>
          <w:highlight w:val="white"/>
        </w:rPr>
        <w:t>mit access to the Buyer Premises to such Supplier Staff as is necessary to enable it to perform its obligations under this Call-Off Contract and the Supplier shall co-operate (and ensure that the Supplier Staff co-operate) with such other persons working c</w:t>
      </w:r>
      <w:r>
        <w:rPr>
          <w:rFonts w:ascii="Arial" w:eastAsia="Arial" w:hAnsi="Arial" w:cs="Arial"/>
          <w:sz w:val="24"/>
          <w:szCs w:val="24"/>
          <w:highlight w:val="white"/>
        </w:rPr>
        <w:t>oncurrently on such Buyer Premises as the Buyer may reasonably request.</w:t>
      </w:r>
    </w:p>
    <w:p w:rsidR="006C7B3D" w:rsidRDefault="00F557A9">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t xml:space="preserve">      11.1.3        Save in relation to such actions identified by the Supplier in accordance with paragraph 3.2 of this Call-Off Schedule 6 and set out in the Order Form (or elsewhere in this Call-Off Contract), should the Supplier require modifications t</w:t>
      </w:r>
      <w:r>
        <w:rPr>
          <w:rFonts w:ascii="Arial" w:eastAsia="Arial" w:hAnsi="Arial" w:cs="Arial"/>
          <w:sz w:val="24"/>
          <w:szCs w:val="24"/>
          <w:highlight w:val="white"/>
        </w:rPr>
        <w:t xml:space="preserve">o the Buyer Premises, such modifications shall be subject to Approval and shall be carried out by the Buyer at the Supplier's expense. The Buyer shall undertake any modification work which it approves pursuant to this paragraph 11.1.3 without undue delay. </w:t>
      </w:r>
      <w:r>
        <w:rPr>
          <w:rFonts w:ascii="Arial" w:eastAsia="Arial" w:hAnsi="Arial" w:cs="Arial"/>
          <w:sz w:val="24"/>
          <w:szCs w:val="24"/>
          <w:highlight w:val="white"/>
        </w:rPr>
        <w:t>Ownership of such modifications shall rest with the Buyer.</w:t>
      </w:r>
    </w:p>
    <w:p w:rsidR="006C7B3D" w:rsidRDefault="00F557A9">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highlight w:val="white"/>
        </w:rPr>
        <w:t xml:space="preserve">       11.1.4        </w:t>
      </w:r>
      <w:r>
        <w:rPr>
          <w:rFonts w:ascii="Arial" w:eastAsia="Arial" w:hAnsi="Arial" w:cs="Arial"/>
          <w:sz w:val="24"/>
          <w:szCs w:val="24"/>
          <w:highlight w:val="white"/>
        </w:rPr>
        <w:t xml:space="preserve"> The Supplier shall observe and comply with such rules and regulations as may be in force at any time for the use of such Buyer Premises and conduct of personnel at the Buyer P</w:t>
      </w:r>
      <w:r>
        <w:rPr>
          <w:rFonts w:ascii="Arial" w:eastAsia="Arial" w:hAnsi="Arial" w:cs="Arial"/>
          <w:sz w:val="24"/>
          <w:szCs w:val="24"/>
          <w:highlight w:val="white"/>
        </w:rPr>
        <w:t xml:space="preserve">remises as determined by the Buyer, and the Supplier shall pay for the full cost of making good any damage caused by the Supplier Staff other than fair </w:t>
      </w:r>
      <w:r>
        <w:rPr>
          <w:rFonts w:ascii="Arial" w:eastAsia="Arial" w:hAnsi="Arial" w:cs="Arial"/>
          <w:sz w:val="24"/>
          <w:szCs w:val="24"/>
          <w:highlight w:val="white"/>
        </w:rPr>
        <w:lastRenderedPageBreak/>
        <w:t>wear and tear. For the avoidance of doubt, damage includes without limitation damage to the fabric of th</w:t>
      </w:r>
      <w:r>
        <w:rPr>
          <w:rFonts w:ascii="Arial" w:eastAsia="Arial" w:hAnsi="Arial" w:cs="Arial"/>
          <w:sz w:val="24"/>
          <w:szCs w:val="24"/>
          <w:highlight w:val="white"/>
        </w:rPr>
        <w:t>e buildings, plant, fixed equipment or fittings therein.</w:t>
      </w:r>
    </w:p>
    <w:p w:rsidR="006C7B3D" w:rsidRDefault="00F557A9">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t xml:space="preserve">       11.1.5 </w:t>
      </w:r>
      <w:r>
        <w:rPr>
          <w:sz w:val="14"/>
          <w:szCs w:val="14"/>
          <w:highlight w:val="white"/>
        </w:rPr>
        <w:t xml:space="preserve">           </w:t>
      </w:r>
      <w:r>
        <w:rPr>
          <w:rFonts w:ascii="Arial" w:eastAsia="Arial" w:hAnsi="Arial" w:cs="Arial"/>
          <w:sz w:val="24"/>
          <w:szCs w:val="24"/>
          <w:highlight w:val="white"/>
        </w:rPr>
        <w:t>The Parties agree that there is no intention on the part of the Buyer to create a tenancy of any nature whatsoever in favour of the Supplier or the Supplier Staff and that no</w:t>
      </w:r>
      <w:r>
        <w:rPr>
          <w:rFonts w:ascii="Arial" w:eastAsia="Arial" w:hAnsi="Arial" w:cs="Arial"/>
          <w:sz w:val="24"/>
          <w:szCs w:val="24"/>
          <w:highlight w:val="white"/>
        </w:rPr>
        <w:t xml:space="preserve"> such tenancy has or shall come into being and, notwithstanding any rights granted pursuant to this Call-Off Contract, the Buyer retains the right at any time to use any Buyer Premises in any manner it sees fit.</w:t>
      </w:r>
    </w:p>
    <w:p w:rsidR="006C7B3D" w:rsidRDefault="00F557A9">
      <w:pPr>
        <w:tabs>
          <w:tab w:val="left" w:pos="2552"/>
        </w:tabs>
        <w:spacing w:after="120" w:line="240" w:lineRule="auto"/>
        <w:ind w:left="720"/>
        <w:jc w:val="left"/>
        <w:rPr>
          <w:rFonts w:ascii="Arial" w:eastAsia="Arial" w:hAnsi="Arial" w:cs="Arial"/>
          <w:sz w:val="24"/>
          <w:szCs w:val="24"/>
          <w:highlight w:val="white"/>
        </w:rPr>
      </w:pPr>
      <w:r>
        <w:rPr>
          <w:rFonts w:ascii="Arial" w:eastAsia="Arial" w:hAnsi="Arial" w:cs="Arial"/>
          <w:sz w:val="24"/>
          <w:szCs w:val="24"/>
          <w:highlight w:val="white"/>
        </w:rPr>
        <w:t xml:space="preserve">11.2.      </w:t>
      </w:r>
      <w:r>
        <w:rPr>
          <w:rFonts w:ascii="Arial" w:eastAsia="Arial" w:hAnsi="Arial" w:cs="Arial"/>
          <w:b/>
          <w:sz w:val="24"/>
          <w:szCs w:val="24"/>
          <w:highlight w:val="white"/>
        </w:rPr>
        <w:t xml:space="preserve">  Security of Buyer Premises</w:t>
      </w:r>
    </w:p>
    <w:p w:rsidR="006C7B3D" w:rsidRDefault="00F557A9">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t xml:space="preserve">    </w:t>
      </w:r>
      <w:r>
        <w:rPr>
          <w:rFonts w:ascii="Arial" w:eastAsia="Arial" w:hAnsi="Arial" w:cs="Arial"/>
          <w:sz w:val="24"/>
          <w:szCs w:val="24"/>
          <w:highlight w:val="white"/>
        </w:rPr>
        <w:t xml:space="preserve">   11.2.1            The Buyer shall be responsible for maintaining the security of the Buyer Premises. The Supplier shall comply with the reasonable security requirements of the Buyer while on the Buyer Premises.</w:t>
      </w:r>
    </w:p>
    <w:p w:rsidR="006C7B3D" w:rsidRDefault="00F557A9">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t xml:space="preserve">       11.2.2            The Buyer shall a</w:t>
      </w:r>
      <w:r>
        <w:rPr>
          <w:rFonts w:ascii="Arial" w:eastAsia="Arial" w:hAnsi="Arial" w:cs="Arial"/>
          <w:sz w:val="24"/>
          <w:szCs w:val="24"/>
          <w:highlight w:val="white"/>
        </w:rPr>
        <w:t>fford the Supplier upon Approval (the decision to Approve or not will not be unreasonably withheld or delayed) an opportunity to inspect its physical security arrangements.</w:t>
      </w:r>
    </w:p>
    <w:p w:rsidR="006C7B3D" w:rsidRDefault="00F557A9">
      <w:pPr>
        <w:tabs>
          <w:tab w:val="left" w:pos="2552"/>
        </w:tabs>
        <w:spacing w:after="120" w:line="240" w:lineRule="auto"/>
        <w:jc w:val="left"/>
        <w:rPr>
          <w:rFonts w:ascii="Arial" w:eastAsia="Arial" w:hAnsi="Arial" w:cs="Arial"/>
          <w:b/>
          <w:sz w:val="24"/>
          <w:szCs w:val="24"/>
          <w:highlight w:val="white"/>
        </w:rPr>
      </w:pPr>
      <w:r>
        <w:rPr>
          <w:rFonts w:ascii="Arial" w:eastAsia="Arial" w:hAnsi="Arial" w:cs="Arial"/>
          <w:b/>
          <w:sz w:val="24"/>
          <w:szCs w:val="24"/>
          <w:highlight w:val="white"/>
        </w:rPr>
        <w:t xml:space="preserve"> 12. </w:t>
      </w:r>
      <w:r>
        <w:rPr>
          <w:rFonts w:ascii="Arial" w:eastAsia="Arial" w:hAnsi="Arial" w:cs="Arial"/>
          <w:sz w:val="24"/>
          <w:szCs w:val="24"/>
          <w:highlight w:val="white"/>
        </w:rPr>
        <w:t xml:space="preserve">                     </w:t>
      </w:r>
      <w:r>
        <w:rPr>
          <w:rFonts w:ascii="Arial" w:eastAsia="Arial" w:hAnsi="Arial" w:cs="Arial"/>
          <w:b/>
          <w:sz w:val="24"/>
          <w:szCs w:val="24"/>
          <w:highlight w:val="white"/>
        </w:rPr>
        <w:t>Buyer Property</w:t>
      </w:r>
    </w:p>
    <w:p w:rsidR="006C7B3D" w:rsidRDefault="00F557A9">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12.1. </w:t>
      </w:r>
      <w:r>
        <w:rPr>
          <w:rFonts w:ascii="Arial" w:eastAsia="Arial" w:hAnsi="Arial" w:cs="Arial"/>
          <w:sz w:val="24"/>
          <w:szCs w:val="24"/>
          <w:highlight w:val="white"/>
        </w:rPr>
        <w:tab/>
        <w:t>Where the Buyer issues Buyer Proper</w:t>
      </w:r>
      <w:r>
        <w:rPr>
          <w:rFonts w:ascii="Arial" w:eastAsia="Arial" w:hAnsi="Arial" w:cs="Arial"/>
          <w:sz w:val="24"/>
          <w:szCs w:val="24"/>
          <w:highlight w:val="white"/>
        </w:rPr>
        <w:t xml:space="preserve">ty free of charge to the Supplier such Buyer Property shall be and remain the property of the Buyer and the Supplier irrevocably licences the Buyer and its agents to enter upon any premises of the Supplier during normal business hours on reasonable notice </w:t>
      </w:r>
      <w:r>
        <w:rPr>
          <w:rFonts w:ascii="Arial" w:eastAsia="Arial" w:hAnsi="Arial" w:cs="Arial"/>
          <w:sz w:val="24"/>
          <w:szCs w:val="24"/>
          <w:highlight w:val="white"/>
        </w:rPr>
        <w:t>to recover any such Buyer Property.</w:t>
      </w:r>
    </w:p>
    <w:p w:rsidR="006C7B3D" w:rsidRDefault="00F557A9">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12.2. </w:t>
      </w:r>
      <w:r>
        <w:rPr>
          <w:rFonts w:ascii="Arial" w:eastAsia="Arial" w:hAnsi="Arial" w:cs="Arial"/>
          <w:sz w:val="24"/>
          <w:szCs w:val="24"/>
          <w:highlight w:val="white"/>
        </w:rPr>
        <w:tab/>
        <w:t>The Supplier shall not in any circumstances have a lien or any other interest on the Buyer Property and at all times the Supplier shall possess the Buyer Property as fiduciary agent and bailee of the Buyer.</w:t>
      </w:r>
    </w:p>
    <w:p w:rsidR="006C7B3D" w:rsidRDefault="00F557A9">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12.3. </w:t>
      </w:r>
      <w:r>
        <w:rPr>
          <w:rFonts w:ascii="Arial" w:eastAsia="Arial" w:hAnsi="Arial" w:cs="Arial"/>
          <w:sz w:val="24"/>
          <w:szCs w:val="24"/>
          <w:highlight w:val="white"/>
        </w:rPr>
        <w:tab/>
        <w:t>The Supplier shall take all reasonable steps to ensure that the title of the Buyer to the Buyer Property and the exclusion of any such lien or other interest are brought to the notice of all Subcontractors and other appropriate persons and shall, at the B</w:t>
      </w:r>
      <w:r>
        <w:rPr>
          <w:rFonts w:ascii="Arial" w:eastAsia="Arial" w:hAnsi="Arial" w:cs="Arial"/>
          <w:sz w:val="24"/>
          <w:szCs w:val="24"/>
          <w:highlight w:val="white"/>
        </w:rPr>
        <w:t>uyer's request, store the Buyer Property separately and securely and ensure that it is clearly identifiable as belonging to the Buyer.</w:t>
      </w:r>
    </w:p>
    <w:p w:rsidR="006C7B3D" w:rsidRDefault="00F557A9">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12.4. </w:t>
      </w:r>
      <w:r>
        <w:rPr>
          <w:rFonts w:ascii="Arial" w:eastAsia="Arial" w:hAnsi="Arial" w:cs="Arial"/>
          <w:sz w:val="24"/>
          <w:szCs w:val="24"/>
          <w:highlight w:val="white"/>
        </w:rPr>
        <w:tab/>
        <w:t>The Buyer Property shall be deemed to be in good condition when received by or on behalf of the Supplier unless th</w:t>
      </w:r>
      <w:r>
        <w:rPr>
          <w:rFonts w:ascii="Arial" w:eastAsia="Arial" w:hAnsi="Arial" w:cs="Arial"/>
          <w:sz w:val="24"/>
          <w:szCs w:val="24"/>
          <w:highlight w:val="white"/>
        </w:rPr>
        <w:t>e Supplier notifies the Buyer otherwise within five (5) Working Days of receipt.</w:t>
      </w:r>
    </w:p>
    <w:p w:rsidR="006C7B3D" w:rsidRDefault="00F557A9">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12.5. </w:t>
      </w:r>
      <w:r>
        <w:rPr>
          <w:rFonts w:ascii="Arial" w:eastAsia="Arial" w:hAnsi="Arial" w:cs="Arial"/>
          <w:sz w:val="24"/>
          <w:szCs w:val="24"/>
          <w:highlight w:val="white"/>
        </w:rPr>
        <w:tab/>
      </w:r>
      <w:r>
        <w:rPr>
          <w:rFonts w:ascii="Arial" w:eastAsia="Arial" w:hAnsi="Arial" w:cs="Arial"/>
          <w:sz w:val="24"/>
          <w:szCs w:val="24"/>
          <w:highlight w:val="white"/>
        </w:rPr>
        <w:t>The Supplier shall maintain the Buyer Property in good order and condition (excluding fair wear and tear) and shall use the Buyer Property solely in connection with this Call-Off Contract and for no other purpose without Approval.</w:t>
      </w:r>
    </w:p>
    <w:p w:rsidR="006C7B3D" w:rsidRDefault="00F557A9">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12.6. </w:t>
      </w:r>
      <w:r>
        <w:rPr>
          <w:rFonts w:ascii="Arial" w:eastAsia="Arial" w:hAnsi="Arial" w:cs="Arial"/>
          <w:sz w:val="24"/>
          <w:szCs w:val="24"/>
          <w:highlight w:val="white"/>
        </w:rPr>
        <w:tab/>
        <w:t>The Supplier shall</w:t>
      </w:r>
      <w:r>
        <w:rPr>
          <w:rFonts w:ascii="Arial" w:eastAsia="Arial" w:hAnsi="Arial" w:cs="Arial"/>
          <w:sz w:val="24"/>
          <w:szCs w:val="24"/>
          <w:highlight w:val="white"/>
        </w:rPr>
        <w:t xml:space="preserve"> ensure the security of all the Buyer Property whilst in its possession, either on the Sites or elsewhere during the supply of the Services, in accordance with Call-Off Schedule 9 (Security) and the Buyer’s reasonable security requirements from time to tim</w:t>
      </w:r>
      <w:r>
        <w:rPr>
          <w:rFonts w:ascii="Arial" w:eastAsia="Arial" w:hAnsi="Arial" w:cs="Arial"/>
          <w:sz w:val="24"/>
          <w:szCs w:val="24"/>
          <w:highlight w:val="white"/>
        </w:rPr>
        <w:t>e.</w:t>
      </w:r>
    </w:p>
    <w:p w:rsidR="006C7B3D" w:rsidRDefault="00F557A9">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lastRenderedPageBreak/>
        <w:t xml:space="preserve">12.7. </w:t>
      </w:r>
      <w:r>
        <w:rPr>
          <w:rFonts w:ascii="Arial" w:eastAsia="Arial" w:hAnsi="Arial" w:cs="Arial"/>
          <w:sz w:val="24"/>
          <w:szCs w:val="24"/>
          <w:highlight w:val="white"/>
        </w:rPr>
        <w:tab/>
        <w:t>The Supplier shall be liable for all loss of, or damage to the Buyer Property, (excluding fair wear and tear), unless such loss or damage was solely caused by an Authority Cause. The Supplier shall inform the Buyer immediately of becoming aware o</w:t>
      </w:r>
      <w:r>
        <w:rPr>
          <w:rFonts w:ascii="Arial" w:eastAsia="Arial" w:hAnsi="Arial" w:cs="Arial"/>
          <w:sz w:val="24"/>
          <w:szCs w:val="24"/>
          <w:highlight w:val="white"/>
        </w:rPr>
        <w:t>f any defects appearing in or losses or damage occurring to the Buyer Property.</w:t>
      </w:r>
    </w:p>
    <w:p w:rsidR="006C7B3D" w:rsidRDefault="00F557A9">
      <w:pPr>
        <w:tabs>
          <w:tab w:val="left" w:pos="2552"/>
        </w:tabs>
        <w:spacing w:after="120" w:line="240" w:lineRule="auto"/>
        <w:jc w:val="left"/>
        <w:rPr>
          <w:rFonts w:ascii="Arial" w:eastAsia="Arial" w:hAnsi="Arial" w:cs="Arial"/>
          <w:b/>
          <w:sz w:val="24"/>
          <w:szCs w:val="24"/>
          <w:highlight w:val="white"/>
        </w:rPr>
      </w:pPr>
      <w:r>
        <w:rPr>
          <w:rFonts w:ascii="Arial" w:eastAsia="Arial" w:hAnsi="Arial" w:cs="Arial"/>
          <w:sz w:val="24"/>
          <w:szCs w:val="24"/>
          <w:highlight w:val="white"/>
        </w:rPr>
        <w:t xml:space="preserve">    1</w:t>
      </w:r>
      <w:r>
        <w:rPr>
          <w:rFonts w:ascii="Arial" w:eastAsia="Arial" w:hAnsi="Arial" w:cs="Arial"/>
          <w:b/>
          <w:sz w:val="24"/>
          <w:szCs w:val="24"/>
          <w:highlight w:val="white"/>
        </w:rPr>
        <w:t>3.</w:t>
      </w:r>
      <w:r>
        <w:rPr>
          <w:rFonts w:ascii="Arial" w:eastAsia="Arial" w:hAnsi="Arial" w:cs="Arial"/>
          <w:sz w:val="24"/>
          <w:szCs w:val="24"/>
          <w:highlight w:val="white"/>
        </w:rPr>
        <w:t xml:space="preserve">                        </w:t>
      </w:r>
      <w:r>
        <w:rPr>
          <w:rFonts w:ascii="Arial" w:eastAsia="Arial" w:hAnsi="Arial" w:cs="Arial"/>
          <w:b/>
          <w:sz w:val="24"/>
          <w:szCs w:val="24"/>
          <w:highlight w:val="white"/>
        </w:rPr>
        <w:t>Supplier Equipment</w:t>
      </w:r>
    </w:p>
    <w:p w:rsidR="006C7B3D" w:rsidRDefault="00F557A9">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13.1. </w:t>
      </w:r>
      <w:r>
        <w:rPr>
          <w:rFonts w:ascii="Arial" w:eastAsia="Arial" w:hAnsi="Arial" w:cs="Arial"/>
          <w:sz w:val="24"/>
          <w:szCs w:val="24"/>
          <w:highlight w:val="white"/>
        </w:rPr>
        <w:tab/>
        <w:t xml:space="preserve">Unless otherwise stated in the Order Form (or elsewhere in this Call-Off Contract), the Supplier shall provide all the </w:t>
      </w:r>
      <w:r>
        <w:rPr>
          <w:rFonts w:ascii="Arial" w:eastAsia="Arial" w:hAnsi="Arial" w:cs="Arial"/>
          <w:sz w:val="24"/>
          <w:szCs w:val="24"/>
          <w:highlight w:val="white"/>
        </w:rPr>
        <w:t>Supplier Equipment necessary for the provision of the Services.</w:t>
      </w:r>
    </w:p>
    <w:p w:rsidR="006C7B3D" w:rsidRDefault="00F557A9">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13.2. </w:t>
      </w:r>
      <w:r>
        <w:rPr>
          <w:rFonts w:ascii="Arial" w:eastAsia="Arial" w:hAnsi="Arial" w:cs="Arial"/>
          <w:sz w:val="24"/>
          <w:szCs w:val="24"/>
          <w:highlight w:val="white"/>
        </w:rPr>
        <w:tab/>
        <w:t>The Supplier shall not deliver any Supplier Equipment nor begin any work on the Buyer Premises without obtaining Approval.</w:t>
      </w:r>
    </w:p>
    <w:p w:rsidR="006C7B3D" w:rsidRDefault="00F557A9">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13.3. </w:t>
      </w:r>
      <w:r>
        <w:rPr>
          <w:rFonts w:ascii="Arial" w:eastAsia="Arial" w:hAnsi="Arial" w:cs="Arial"/>
          <w:sz w:val="24"/>
          <w:szCs w:val="24"/>
          <w:highlight w:val="white"/>
        </w:rPr>
        <w:tab/>
        <w:t>The Supplier shall be solely responsible for the cost o</w:t>
      </w:r>
      <w:r>
        <w:rPr>
          <w:rFonts w:ascii="Arial" w:eastAsia="Arial" w:hAnsi="Arial" w:cs="Arial"/>
          <w:sz w:val="24"/>
          <w:szCs w:val="24"/>
          <w:highlight w:val="white"/>
        </w:rPr>
        <w:t xml:space="preserve">f carriage of the Supplier Equipment to the Sites and/or any Buyer Premises, including its off-loading, removal of all packaging and all other associated costs.  Likewise on the Call-Off Expiry Date the Supplier shall be responsible for the removal of all </w:t>
      </w:r>
      <w:r>
        <w:rPr>
          <w:rFonts w:ascii="Arial" w:eastAsia="Arial" w:hAnsi="Arial" w:cs="Arial"/>
          <w:sz w:val="24"/>
          <w:szCs w:val="24"/>
          <w:highlight w:val="white"/>
        </w:rPr>
        <w:t>relevant Supplier Equipment from the Sites and/or any Buyer Premises, including the cost of packing, carriage and making good the Sites and/or the Buyer Premises following removal.</w:t>
      </w:r>
    </w:p>
    <w:p w:rsidR="006C7B3D" w:rsidRDefault="00F557A9">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13.4. </w:t>
      </w:r>
      <w:r>
        <w:rPr>
          <w:rFonts w:ascii="Arial" w:eastAsia="Arial" w:hAnsi="Arial" w:cs="Arial"/>
          <w:sz w:val="24"/>
          <w:szCs w:val="24"/>
          <w:highlight w:val="white"/>
        </w:rPr>
        <w:tab/>
        <w:t>All the Supplier's property, including Supplier Equipment, shall rem</w:t>
      </w:r>
      <w:r>
        <w:rPr>
          <w:rFonts w:ascii="Arial" w:eastAsia="Arial" w:hAnsi="Arial" w:cs="Arial"/>
          <w:sz w:val="24"/>
          <w:szCs w:val="24"/>
          <w:highlight w:val="white"/>
        </w:rPr>
        <w:t>ain at the sole risk and responsibility of the Supplier, except that the Buyer shall be liable for loss of or damage to any of the Supplier's property located on Buyer Premises which is due to the negligent act or omission of the Buyer.</w:t>
      </w:r>
    </w:p>
    <w:p w:rsidR="006C7B3D" w:rsidRDefault="00F557A9">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13.5. </w:t>
      </w:r>
      <w:r>
        <w:rPr>
          <w:rFonts w:ascii="Arial" w:eastAsia="Arial" w:hAnsi="Arial" w:cs="Arial"/>
          <w:sz w:val="24"/>
          <w:szCs w:val="24"/>
          <w:highlight w:val="white"/>
        </w:rPr>
        <w:tab/>
        <w:t>Subject to a</w:t>
      </w:r>
      <w:r>
        <w:rPr>
          <w:rFonts w:ascii="Arial" w:eastAsia="Arial" w:hAnsi="Arial" w:cs="Arial"/>
          <w:sz w:val="24"/>
          <w:szCs w:val="24"/>
          <w:highlight w:val="white"/>
        </w:rPr>
        <w:t>ny express provision of the BCDR Plan (if applicable) to the contrary, the loss or destruction for any reason of any Supplier Equipment shall not relieve the Supplier of its obligation to supply the Services in accordance with this Call Off Contract, inclu</w:t>
      </w:r>
      <w:r>
        <w:rPr>
          <w:rFonts w:ascii="Arial" w:eastAsia="Arial" w:hAnsi="Arial" w:cs="Arial"/>
          <w:sz w:val="24"/>
          <w:szCs w:val="24"/>
          <w:highlight w:val="white"/>
        </w:rPr>
        <w:t>ding the Service Levels.</w:t>
      </w:r>
    </w:p>
    <w:p w:rsidR="006C7B3D" w:rsidRDefault="00F557A9">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13.6. </w:t>
      </w:r>
      <w:r>
        <w:rPr>
          <w:rFonts w:ascii="Arial" w:eastAsia="Arial" w:hAnsi="Arial" w:cs="Arial"/>
          <w:sz w:val="24"/>
          <w:szCs w:val="24"/>
          <w:highlight w:val="white"/>
        </w:rPr>
        <w:tab/>
        <w:t>The Supplier shall maintain all Supplier Equipment within the Sites and/or the Buyer Premises in a safe, serviceable and clean condition.</w:t>
      </w:r>
    </w:p>
    <w:p w:rsidR="006C7B3D" w:rsidRDefault="00F557A9">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13.7. </w:t>
      </w:r>
      <w:r>
        <w:rPr>
          <w:rFonts w:ascii="Arial" w:eastAsia="Arial" w:hAnsi="Arial" w:cs="Arial"/>
          <w:sz w:val="24"/>
          <w:szCs w:val="24"/>
          <w:highlight w:val="white"/>
        </w:rPr>
        <w:tab/>
        <w:t>The Supplier shall, at the Buyer’s written request, at its own expense and as s</w:t>
      </w:r>
      <w:r>
        <w:rPr>
          <w:rFonts w:ascii="Arial" w:eastAsia="Arial" w:hAnsi="Arial" w:cs="Arial"/>
          <w:sz w:val="24"/>
          <w:szCs w:val="24"/>
          <w:highlight w:val="white"/>
        </w:rPr>
        <w:t>oon as reasonably practicable:</w:t>
      </w:r>
    </w:p>
    <w:p w:rsidR="006C7B3D" w:rsidRDefault="00F557A9">
      <w:pPr>
        <w:tabs>
          <w:tab w:val="left" w:pos="2552"/>
        </w:tabs>
        <w:spacing w:after="120" w:line="240" w:lineRule="auto"/>
        <w:ind w:left="2840" w:hanging="860"/>
        <w:jc w:val="left"/>
        <w:rPr>
          <w:rFonts w:ascii="Arial" w:eastAsia="Arial" w:hAnsi="Arial" w:cs="Arial"/>
          <w:sz w:val="24"/>
          <w:szCs w:val="24"/>
          <w:highlight w:val="white"/>
        </w:rPr>
      </w:pPr>
      <w:r>
        <w:rPr>
          <w:rFonts w:ascii="Arial" w:eastAsia="Arial" w:hAnsi="Arial" w:cs="Arial"/>
          <w:sz w:val="24"/>
          <w:szCs w:val="24"/>
          <w:highlight w:val="white"/>
        </w:rPr>
        <w:t xml:space="preserve">13.7.1.    </w:t>
      </w:r>
      <w:r>
        <w:rPr>
          <w:rFonts w:ascii="Arial" w:eastAsia="Arial" w:hAnsi="Arial" w:cs="Arial"/>
          <w:sz w:val="24"/>
          <w:szCs w:val="24"/>
          <w:highlight w:val="white"/>
        </w:rPr>
        <w:tab/>
        <w:t>remove from the Buyer Premises any Supplier Equipment or any component part of Supplier Equipment which in the reasonable opinion of the Buyer is either hazardous, noxious or not in accordance with this Call-Off C</w:t>
      </w:r>
      <w:r>
        <w:rPr>
          <w:rFonts w:ascii="Arial" w:eastAsia="Arial" w:hAnsi="Arial" w:cs="Arial"/>
          <w:sz w:val="24"/>
          <w:szCs w:val="24"/>
          <w:highlight w:val="white"/>
        </w:rPr>
        <w:t>ontract; and</w:t>
      </w:r>
    </w:p>
    <w:p w:rsidR="006C7B3D" w:rsidRDefault="00F557A9">
      <w:pPr>
        <w:tabs>
          <w:tab w:val="left" w:pos="2552"/>
        </w:tabs>
        <w:spacing w:after="120" w:line="240" w:lineRule="auto"/>
        <w:ind w:left="2840" w:hanging="860"/>
        <w:jc w:val="left"/>
        <w:rPr>
          <w:rFonts w:ascii="Arial" w:eastAsia="Arial" w:hAnsi="Arial" w:cs="Arial"/>
          <w:sz w:val="24"/>
          <w:szCs w:val="24"/>
          <w:highlight w:val="white"/>
        </w:rPr>
      </w:pPr>
      <w:r>
        <w:rPr>
          <w:rFonts w:ascii="Arial" w:eastAsia="Arial" w:hAnsi="Arial" w:cs="Arial"/>
          <w:sz w:val="24"/>
          <w:szCs w:val="24"/>
          <w:highlight w:val="white"/>
        </w:rPr>
        <w:t xml:space="preserve">13.7.2.    </w:t>
      </w:r>
      <w:r>
        <w:rPr>
          <w:rFonts w:ascii="Arial" w:eastAsia="Arial" w:hAnsi="Arial" w:cs="Arial"/>
          <w:sz w:val="24"/>
          <w:szCs w:val="24"/>
          <w:highlight w:val="white"/>
        </w:rPr>
        <w:tab/>
        <w:t>replace such Supplier Equipment or component part of Supplier Equipment with a suitable substitute item of Supplier Equipment.</w:t>
      </w:r>
    </w:p>
    <w:p w:rsidR="006C7B3D" w:rsidRDefault="00F557A9">
      <w:pPr>
        <w:tabs>
          <w:tab w:val="left" w:pos="2552"/>
        </w:tabs>
        <w:spacing w:after="120" w:line="240" w:lineRule="auto"/>
        <w:jc w:val="left"/>
        <w:rPr>
          <w:rFonts w:ascii="Arial" w:eastAsia="Arial" w:hAnsi="Arial" w:cs="Arial"/>
          <w:highlight w:val="white"/>
        </w:rPr>
      </w:pPr>
      <w:r>
        <w:rPr>
          <w:rFonts w:ascii="Arial" w:eastAsia="Arial" w:hAnsi="Arial" w:cs="Arial"/>
          <w:highlight w:val="white"/>
        </w:rPr>
        <w:t xml:space="preserve"> </w:t>
      </w:r>
    </w:p>
    <w:p w:rsidR="006C7B3D" w:rsidRDefault="00F557A9">
      <w:pPr>
        <w:tabs>
          <w:tab w:val="left" w:pos="2552"/>
        </w:tabs>
        <w:spacing w:after="120" w:line="240" w:lineRule="auto"/>
        <w:jc w:val="left"/>
        <w:rPr>
          <w:rFonts w:ascii="Arial" w:eastAsia="Arial" w:hAnsi="Arial" w:cs="Arial"/>
          <w:sz w:val="36"/>
          <w:szCs w:val="36"/>
          <w:highlight w:val="white"/>
        </w:rPr>
      </w:pPr>
      <w:r>
        <w:rPr>
          <w:rFonts w:ascii="Arial" w:eastAsia="Arial" w:hAnsi="Arial" w:cs="Arial"/>
          <w:sz w:val="36"/>
          <w:szCs w:val="36"/>
          <w:highlight w:val="white"/>
        </w:rPr>
        <w:t xml:space="preserve"> </w:t>
      </w:r>
    </w:p>
    <w:p w:rsidR="006C7B3D" w:rsidRDefault="006C7B3D">
      <w:pPr>
        <w:pBdr>
          <w:top w:val="nil"/>
          <w:left w:val="nil"/>
          <w:bottom w:val="nil"/>
          <w:right w:val="nil"/>
          <w:between w:val="nil"/>
        </w:pBdr>
        <w:tabs>
          <w:tab w:val="left" w:pos="2552"/>
        </w:tabs>
        <w:spacing w:before="120" w:after="120" w:line="240" w:lineRule="auto"/>
        <w:ind w:left="2592"/>
        <w:jc w:val="left"/>
        <w:rPr>
          <w:rFonts w:ascii="Arial" w:eastAsia="Arial" w:hAnsi="Arial" w:cs="Arial"/>
          <w:sz w:val="24"/>
          <w:szCs w:val="24"/>
          <w:highlight w:val="white"/>
        </w:rPr>
      </w:pPr>
    </w:p>
    <w:p w:rsidR="006C7B3D" w:rsidRDefault="006C7B3D">
      <w:pPr>
        <w:pBdr>
          <w:top w:val="nil"/>
          <w:left w:val="nil"/>
          <w:bottom w:val="nil"/>
          <w:right w:val="nil"/>
          <w:between w:val="nil"/>
        </w:pBdr>
        <w:spacing w:line="240" w:lineRule="auto"/>
        <w:jc w:val="left"/>
        <w:rPr>
          <w:rFonts w:ascii="Arial" w:eastAsia="Arial" w:hAnsi="Arial" w:cs="Arial"/>
          <w:b/>
          <w:i/>
          <w:color w:val="000000"/>
          <w:sz w:val="24"/>
          <w:szCs w:val="24"/>
        </w:rPr>
      </w:pPr>
    </w:p>
    <w:sectPr w:rsidR="006C7B3D">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57A9" w:rsidRDefault="00F557A9">
      <w:pPr>
        <w:spacing w:after="0" w:line="240" w:lineRule="auto"/>
      </w:pPr>
      <w:r>
        <w:separator/>
      </w:r>
    </w:p>
  </w:endnote>
  <w:endnote w:type="continuationSeparator" w:id="0">
    <w:p w:rsidR="00F557A9" w:rsidRDefault="00F557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B3D" w:rsidRDefault="006C7B3D">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rsidR="006C7B3D" w:rsidRDefault="00F557A9">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RM6116</w:t>
    </w:r>
  </w:p>
  <w:p w:rsidR="006C7B3D" w:rsidRDefault="00F557A9">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B42F3">
      <w:rPr>
        <w:rFonts w:ascii="Arial" w:eastAsia="Arial" w:hAnsi="Arial" w:cs="Arial"/>
        <w:color w:val="000000"/>
        <w:sz w:val="20"/>
        <w:szCs w:val="20"/>
      </w:rPr>
      <w:fldChar w:fldCharType="separate"/>
    </w:r>
    <w:r w:rsidR="002B42F3">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6C7B3D" w:rsidRDefault="00F557A9">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B3D" w:rsidRDefault="006C7B3D">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rsidR="006C7B3D" w:rsidRDefault="00F557A9">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rsidR="006C7B3D" w:rsidRDefault="00F557A9">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rsidR="006C7B3D" w:rsidRDefault="00F557A9">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57A9" w:rsidRDefault="00F557A9">
      <w:pPr>
        <w:spacing w:after="0" w:line="240" w:lineRule="auto"/>
      </w:pPr>
      <w:r>
        <w:separator/>
      </w:r>
    </w:p>
  </w:footnote>
  <w:footnote w:type="continuationSeparator" w:id="0">
    <w:p w:rsidR="00F557A9" w:rsidRDefault="00F557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B3D" w:rsidRDefault="00F557A9">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rsidR="006C7B3D" w:rsidRDefault="00F557A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r w:rsidR="002B42F3">
      <w:rPr>
        <w:rFonts w:ascii="Arial" w:eastAsia="Arial" w:hAnsi="Arial" w:cs="Arial"/>
        <w:sz w:val="20"/>
        <w:szCs w:val="20"/>
      </w:rPr>
      <w:t xml:space="preserve"> </w:t>
    </w:r>
    <w:r w:rsidR="002B42F3">
      <w:rPr>
        <w:rFonts w:ascii="Helvetica" w:hAnsi="Helvetica"/>
        <w:color w:val="222222"/>
        <w:shd w:val="clear" w:color="auto" w:fill="FFFFFF"/>
      </w:rPr>
      <w:t>CCZN23A12</w:t>
    </w:r>
  </w:p>
  <w:p w:rsidR="006C7B3D" w:rsidRDefault="00F557A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rsidR="006C7B3D" w:rsidRDefault="006C7B3D">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B3D" w:rsidRDefault="006C7B3D">
    <w:pPr>
      <w:tabs>
        <w:tab w:val="center" w:pos="4513"/>
        <w:tab w:val="right" w:pos="9026"/>
      </w:tabs>
      <w:spacing w:after="0" w:line="240" w:lineRule="auto"/>
      <w:rPr>
        <w:rFonts w:ascii="Calibri" w:eastAsia="Calibri" w:hAnsi="Calibri" w:cs="Calibri"/>
      </w:rPr>
    </w:pPr>
  </w:p>
  <w:p w:rsidR="006C7B3D" w:rsidRDefault="006C7B3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46E16"/>
    <w:multiLevelType w:val="multilevel"/>
    <w:tmpl w:val="FD5C666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C3F3B3D"/>
    <w:multiLevelType w:val="multilevel"/>
    <w:tmpl w:val="A448F422"/>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2" w15:restartNumberingAfterBreak="0">
    <w:nsid w:val="35D14A3C"/>
    <w:multiLevelType w:val="multilevel"/>
    <w:tmpl w:val="2E92E89E"/>
    <w:lvl w:ilvl="0">
      <w:start w:val="1"/>
      <w:numFmt w:val="decimal"/>
      <w:pStyle w:val="AppHead"/>
      <w:lvlText w:val="%1"/>
      <w:lvlJc w:val="left"/>
      <w:pPr>
        <w:ind w:left="170" w:hanging="170"/>
      </w:pPr>
      <w:rPr>
        <w:rFonts w:ascii="Arial" w:eastAsia="Arial" w:hAnsi="Arial" w:cs="Arial"/>
        <w:sz w:val="22"/>
        <w:szCs w:val="22"/>
      </w:rPr>
    </w:lvl>
    <w:lvl w:ilvl="1">
      <w:start w:val="1"/>
      <w:numFmt w:val="lowerLetter"/>
      <w:pStyle w:val="AppPart"/>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8D47A5F"/>
    <w:multiLevelType w:val="multilevel"/>
    <w:tmpl w:val="A1FE2E9A"/>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4" w15:restartNumberingAfterBreak="0">
    <w:nsid w:val="739326E8"/>
    <w:multiLevelType w:val="multilevel"/>
    <w:tmpl w:val="9C7A8290"/>
    <w:lvl w:ilvl="0">
      <w:start w:val="1"/>
      <w:numFmt w:val="decimal"/>
      <w:pStyle w:val="Heading1"/>
      <w:lvlText w:val="%1."/>
      <w:lvlJc w:val="left"/>
      <w:pPr>
        <w:ind w:left="360" w:hanging="360"/>
      </w:pPr>
    </w:lvl>
    <w:lvl w:ilvl="1">
      <w:start w:val="1"/>
      <w:numFmt w:val="decimal"/>
      <w:pStyle w:val="Heading2"/>
      <w:lvlText w:val="%1.%2."/>
      <w:lvlJc w:val="left"/>
      <w:pPr>
        <w:ind w:left="936" w:hanging="576"/>
      </w:pPr>
      <w:rPr>
        <w:b w:val="0"/>
      </w:rPr>
    </w:lvl>
    <w:lvl w:ilvl="2">
      <w:start w:val="1"/>
      <w:numFmt w:val="decimal"/>
      <w:pStyle w:val="Heading3"/>
      <w:lvlText w:val="%1.%2.%3."/>
      <w:lvlJc w:val="left"/>
      <w:pPr>
        <w:ind w:left="1656" w:hanging="720"/>
      </w:pPr>
    </w:lvl>
    <w:lvl w:ilvl="3">
      <w:start w:val="1"/>
      <w:numFmt w:val="decimal"/>
      <w:pStyle w:val="Heading4"/>
      <w:lvlText w:val="%1.%2.%3.%4."/>
      <w:lvlJc w:val="left"/>
      <w:pPr>
        <w:ind w:left="2592" w:hanging="936"/>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5"/>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num w:numId="1">
    <w:abstractNumId w:val="0"/>
  </w:num>
  <w:num w:numId="2">
    <w:abstractNumId w:val="4"/>
  </w:num>
  <w:num w:numId="3">
    <w:abstractNumId w:val="2"/>
  </w:num>
  <w:num w:numId="4">
    <w:abstractNumId w:val="3"/>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B3D"/>
    <w:rsid w:val="002B42F3"/>
    <w:rsid w:val="006C7B3D"/>
    <w:rsid w:val="00F557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A2A3F"/>
  <w15:docId w15:val="{111CFD18-EA5A-402F-9E64-F73BA8A21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unhideWhenUsed/>
    <w:qFormat/>
    <w:pPr>
      <w:numPr>
        <w:ilvl w:val="1"/>
        <w:numId w:val="2"/>
      </w:numPr>
      <w:outlineLvl w:val="1"/>
    </w:pPr>
    <w:rPr>
      <w:rFonts w:ascii="Calibri" w:hAnsi="Calibri"/>
    </w:rPr>
  </w:style>
  <w:style w:type="paragraph" w:styleId="Heading3">
    <w:name w:val="heading 3"/>
    <w:basedOn w:val="HouseStyleBase"/>
    <w:link w:val="Heading3Char"/>
    <w:uiPriority w:val="9"/>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yplX51wOIL9Rz8gEmKdJ63ssTw==">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8F86B33BE328F4BBC63B81FD86426DF" ma:contentTypeVersion="32" ma:contentTypeDescription="Create a new document." ma:contentTypeScope="" ma:versionID="b250eb8db081191cc8d706ab56032792">
  <xsd:schema xmlns:xsd="http://www.w3.org/2001/XMLSchema" xmlns:xs="http://www.w3.org/2001/XMLSchema" xmlns:p="http://schemas.microsoft.com/office/2006/metadata/properties" xmlns:ns2="2345dce2-c128-42f9-8a79-49e4bf71b05c" xmlns:ns3="71d9e1b9-a6aa-4fa4-b0c3-de35b02e1480" targetNamespace="http://schemas.microsoft.com/office/2006/metadata/properties" ma:root="true" ma:fieldsID="d5f4bbd83608a90a638db0f95dd8806b" ns2:_="" ns3:_="">
    <xsd:import namespace="2345dce2-c128-42f9-8a79-49e4bf71b05c"/>
    <xsd:import namespace="71d9e1b9-a6aa-4fa4-b0c3-de35b02e1480"/>
    <xsd:element name="properties">
      <xsd:complexType>
        <xsd:sequence>
          <xsd:element name="documentManagement">
            <xsd:complexType>
              <xsd:all>
                <xsd:element ref="ns2:LocationsTaxHTField" minOccurs="0"/>
                <xsd:element ref="ns2:DocumentTypeTaxHTField" minOccurs="0"/>
                <xsd:element ref="ns2:DepartmentsTaxHTField" minOccurs="0"/>
                <xsd:element ref="ns2:KeywordsTagsTaxHTField" minOccurs="0"/>
                <xsd:element ref="ns2:b73a531bf2874837a19042fda8b245b9" minOccurs="0"/>
                <xsd:element ref="ns2:TaxCatchAll" minOccurs="0"/>
                <xsd:element ref="ns2:c9be4fc6f559450098a544dcf2e206c7" minOccurs="0"/>
                <xsd:element ref="ns2:p640f9c8b4b14857bdc671f534fc7d57" minOccurs="0"/>
                <xsd:element ref="ns2:g5236701626640c1ab96021ee8d14cff" minOccurs="0"/>
                <xsd:element ref="ns2:Owner"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5dce2-c128-42f9-8a79-49e4bf71b05c" elementFormDefault="qualified">
    <xsd:import namespace="http://schemas.microsoft.com/office/2006/documentManagement/types"/>
    <xsd:import namespace="http://schemas.microsoft.com/office/infopath/2007/PartnerControls"/>
    <xsd:element name="LocationsTaxHTField" ma:index="8" nillable="true" ma:displayName="LocationsTaxHTField" ma:hidden="true" ma:internalName="LocationsTaxHTField">
      <xsd:simpleType>
        <xsd:restriction base="dms:Note"/>
      </xsd:simpleType>
    </xsd:element>
    <xsd:element name="DocumentTypeTaxHTField" ma:index="9" nillable="true" ma:displayName="DocumentTypeTaxHTField" ma:hidden="true" ma:internalName="DocumentTypeTaxHTField">
      <xsd:simpleType>
        <xsd:restriction base="dms:Note"/>
      </xsd:simpleType>
    </xsd:element>
    <xsd:element name="DepartmentsTaxHTField" ma:index="10" nillable="true" ma:displayName="DepartmentsTaxHTField" ma:hidden="true" ma:internalName="DepartmentsTaxHTField">
      <xsd:simpleType>
        <xsd:restriction base="dms:Note"/>
      </xsd:simpleType>
    </xsd:element>
    <xsd:element name="KeywordsTagsTaxHTField" ma:index="11" nillable="true" ma:displayName="KeywordsTagsTaxHTField" ma:hidden="true" ma:internalName="KeywordsTagsTaxHTField">
      <xsd:simpleType>
        <xsd:restriction base="dms:Note"/>
      </xsd:simpleType>
    </xsd:element>
    <xsd:element name="b73a531bf2874837a19042fda8b245b9" ma:index="13" nillable="true" ma:taxonomy="true" ma:internalName="b73a531bf2874837a19042fda8b245b9" ma:taxonomyFieldName="Departments" ma:displayName="Departments" ma:default="" ma:fieldId="{b73a531b-f287-4837-a190-42fda8b245b9}" ma:taxonomyMulti="true" ma:sspId="cf836ef7-6ff0-4376-a9da-b3f782441ef3" ma:termSetId="7de4cc5f-e887-4f58-961c-84d30d95a9c2"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3659d78-cb85-47a4-982a-09adb830430b}" ma:internalName="TaxCatchAll" ma:showField="CatchAllData" ma:web="2345dce2-c128-42f9-8a79-49e4bf71b05c">
      <xsd:complexType>
        <xsd:complexContent>
          <xsd:extension base="dms:MultiChoiceLookup">
            <xsd:sequence>
              <xsd:element name="Value" type="dms:Lookup" maxOccurs="unbounded" minOccurs="0" nillable="true"/>
            </xsd:sequence>
          </xsd:extension>
        </xsd:complexContent>
      </xsd:complexType>
    </xsd:element>
    <xsd:element name="c9be4fc6f559450098a544dcf2e206c7" ma:index="16" nillable="true" ma:taxonomy="true" ma:internalName="c9be4fc6f559450098a544dcf2e206c7" ma:taxonomyFieldName="DocumentType" ma:displayName="Document Type" ma:default="" ma:fieldId="{c9be4fc6-f559-4500-98a5-44dcf2e206c7}" ma:taxonomyMulti="true" ma:sspId="cf836ef7-6ff0-4376-a9da-b3f782441ef3" ma:termSetId="286ebe61-194d-4783-ab71-3d55852e3f10" ma:anchorId="00000000-0000-0000-0000-000000000000" ma:open="false" ma:isKeyword="false">
      <xsd:complexType>
        <xsd:sequence>
          <xsd:element ref="pc:Terms" minOccurs="0" maxOccurs="1"/>
        </xsd:sequence>
      </xsd:complexType>
    </xsd:element>
    <xsd:element name="p640f9c8b4b14857bdc671f534fc7d57" ma:index="18" nillable="true" ma:taxonomy="true" ma:internalName="p640f9c8b4b14857bdc671f534fc7d57" ma:taxonomyFieldName="Locations" ma:displayName="Locations" ma:default="" ma:fieldId="{9640f9c8-b4b1-4857-bdc6-71f534fc7d57}" ma:taxonomyMulti="true" ma:sspId="cf836ef7-6ff0-4376-a9da-b3f782441ef3" ma:termSetId="520fcd1e-a37f-4b37-b166-9a39e00fa880" ma:anchorId="00000000-0000-0000-0000-000000000000" ma:open="false" ma:isKeyword="false">
      <xsd:complexType>
        <xsd:sequence>
          <xsd:element ref="pc:Terms" minOccurs="0" maxOccurs="1"/>
        </xsd:sequence>
      </xsd:complexType>
    </xsd:element>
    <xsd:element name="g5236701626640c1ab96021ee8d14cff" ma:index="20" nillable="true" ma:taxonomy="true" ma:internalName="g5236701626640c1ab96021ee8d14cff" ma:taxonomyFieldName="KeywordsTags" ma:displayName="Keywords / Tags" ma:default="" ma:fieldId="{05236701-6266-40c1-ab96-021ee8d14cff}" ma:taxonomyMulti="true" ma:sspId="cf836ef7-6ff0-4376-a9da-b3f782441ef3" ma:termSetId="c9574fbc-165d-476a-96c1-c789a2ded63b" ma:anchorId="00000000-0000-0000-0000-000000000000" ma:open="true" ma:isKeyword="false">
      <xsd:complexType>
        <xsd:sequence>
          <xsd:element ref="pc:Terms" minOccurs="0" maxOccurs="1"/>
        </xsd:sequence>
      </xsd:complexType>
    </xsd:element>
    <xsd:element name="Owner" ma:index="21" nillable="true" ma:displayName="Owner" ma:format="Dropdown"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d9e1b9-a6aa-4fa4-b0c3-de35b02e1480"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cf836ef7-6ff0-4376-a9da-b3f782441ef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006CE6A-4EE3-4AAD-ACDA-0E77599C7F54}"/>
</file>

<file path=customXml/itemProps3.xml><?xml version="1.0" encoding="utf-8"?>
<ds:datastoreItem xmlns:ds="http://schemas.openxmlformats.org/officeDocument/2006/customXml" ds:itemID="{EF031C24-DA6F-4B4F-B578-283D1A23F654}"/>
</file>

<file path=docProps/app.xml><?xml version="1.0" encoding="utf-8"?>
<Properties xmlns="http://schemas.openxmlformats.org/officeDocument/2006/extended-properties" xmlns:vt="http://schemas.openxmlformats.org/officeDocument/2006/docPropsVTypes">
  <Template>Normal</Template>
  <TotalTime>0</TotalTime>
  <Pages>15</Pages>
  <Words>4581</Words>
  <Characters>26114</Characters>
  <Application>Microsoft Office Word</Application>
  <DocSecurity>0</DocSecurity>
  <Lines>217</Lines>
  <Paragraphs>61</Paragraphs>
  <ScaleCrop>false</ScaleCrop>
  <Company/>
  <LinksUpToDate>false</LinksUpToDate>
  <CharactersWithSpaces>30634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Mark Palmer</cp:lastModifiedBy>
  <cp:revision>2</cp:revision>
  <dcterms:created xsi:type="dcterms:W3CDTF">2018-12-13T13:54:00Z</dcterms:created>
  <dcterms:modified xsi:type="dcterms:W3CDTF">2023-10-24T14:39:00Z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